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溶酶体介导的癌症治疗和免疫治疗药物释放和激活 - ScienceDirect</w:t>
      </w:r>
      <w:br/>
      <w:hyperlink r:id="rId7" w:history="1">
        <w:r>
          <w:rPr>
            <w:color w:val="2980b9"/>
            <w:u w:val="single"/>
          </w:rPr>
          <w:t xml:space="preserve">https://www.sciencedirect.com/science/article/pii/S0169409X22005142?via%3Dihub=</w:t>
        </w:r>
      </w:hyperlink>
    </w:p>
    <w:p>
      <w:pPr>
        <w:pStyle w:val="Heading1"/>
      </w:pPr>
      <w:bookmarkStart w:id="2" w:name="_Toc2"/>
      <w:r>
        <w:t>Article summary:</w:t>
      </w:r>
      <w:bookmarkEnd w:id="2"/>
    </w:p>
    <w:p>
      <w:pPr>
        <w:jc w:val="both"/>
      </w:pPr>
      <w:r>
        <w:rPr/>
        <w:t xml:space="preserve">1. Lysosomes play a crucial role in cell metabolism, proliferation, differentiation, secretion, immunity, and cell death.</w:t>
      </w:r>
    </w:p>
    <w:p>
      <w:pPr>
        <w:jc w:val="both"/>
      </w:pPr>
      <w:r>
        <w:rPr/>
        <w:t xml:space="preserve">2. Dysfunction or changes in lysosomes can lead to various human diseases, including lysosomal storage disease, autoimmune disease, cancer, cardiovascular disease, and neurodegenerative disease.</w:t>
      </w:r>
    </w:p>
    <w:p>
      <w:pPr>
        <w:jc w:val="both"/>
      </w:pPr>
      <w:r>
        <w:rPr/>
        <w:t xml:space="preserve">3. Lysosome-targeted therapies have the potential to treat different types of diseases by utilizing the endo/lysosomal pathway for drug delivery nanosystems.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潜在偏见及其来源：文章没有明确提到作者的背景和利益冲突，这可能导致潜在的偏见。如果作者有与该主题相关的商业或财务关系，他们可能会倾向于支持特定的观点或药物。</w:t>
      </w:r>
    </w:p>
    <w:p>
      <w:pPr>
        <w:jc w:val="both"/>
      </w:pPr>
      <w:r>
        <w:rPr/>
        <w:t xml:space="preserve"/>
      </w:r>
    </w:p>
    <w:p>
      <w:pPr>
        <w:jc w:val="both"/>
      </w:pPr>
      <w:r>
        <w:rPr/>
        <w:t xml:space="preserve">2. 片面报道：文章主要关注溶酶体介导的药物释放和激活作为癌症治疗和免疫治疗的方法，但没有提及其他可能存在的治疗方法或技术。这种片面报道可能导致读者对该领域中其他重要进展的误解。</w:t>
      </w:r>
    </w:p>
    <w:p>
      <w:pPr>
        <w:jc w:val="both"/>
      </w:pPr>
      <w:r>
        <w:rPr/>
        <w:t xml:space="preserve"/>
      </w:r>
    </w:p>
    <w:p>
      <w:pPr>
        <w:jc w:val="both"/>
      </w:pPr>
      <w:r>
        <w:rPr/>
        <w:t xml:space="preserve">3. 无根据的主张：文章中提到溶酶体异常可能导致抗原处理和呈递功能失调，从而使癌细胞逃避免疫系统。然而，文章没有提供足够的证据来支持这一主张。更多的研究需要进行以验证这种假设。</w:t>
      </w:r>
    </w:p>
    <w:p>
      <w:pPr>
        <w:jc w:val="both"/>
      </w:pPr>
      <w:r>
        <w:rPr/>
        <w:t xml:space="preserve"/>
      </w:r>
    </w:p>
    <w:p>
      <w:pPr>
        <w:jc w:val="both"/>
      </w:pPr>
      <w:r>
        <w:rPr/>
        <w:t xml:space="preserve">4. 缺失的考虑点：文章没有讨论溶酶体介导药物释放和激活治疗方法可能存在的风险或副作用。这是一个重要且必须考虑到的方面，因为任何治疗方法都可能带来潜在的风险和不良反应。</w:t>
      </w:r>
    </w:p>
    <w:p>
      <w:pPr>
        <w:jc w:val="both"/>
      </w:pPr>
      <w:r>
        <w:rPr/>
        <w:t xml:space="preserve"/>
      </w:r>
    </w:p>
    <w:p>
      <w:pPr>
        <w:jc w:val="both"/>
      </w:pPr>
      <w:r>
        <w:rPr/>
        <w:t xml:space="preserve">5. 所提出主张的缺失证据：文章中提到溶酶体介导的药物释放和激活可以用于癌症治疗和免疫治疗，但没有提供足够的证据来支持这一主张。更多的实验数据和临床试验结果需要进行以验证这种治疗方法的有效性和安全性。</w:t>
      </w:r>
    </w:p>
    <w:p>
      <w:pPr>
        <w:jc w:val="both"/>
      </w:pPr>
      <w:r>
        <w:rPr/>
        <w:t xml:space="preserve"/>
      </w:r>
    </w:p>
    <w:p>
      <w:pPr>
        <w:jc w:val="both"/>
      </w:pPr>
      <w:r>
        <w:rPr/>
        <w:t xml:space="preserve">6. 未探索的反驳：文章没有探讨其他学者或研究人员对溶酶体介导药物释放和激活治疗方法的不同观点或反驳意见。这种单方面的报道可能导致读者对该领域中存在争议或不确定性的问题缺乏全面了解。</w:t>
      </w:r>
    </w:p>
    <w:p>
      <w:pPr>
        <w:jc w:val="both"/>
      </w:pPr>
      <w:r>
        <w:rPr/>
        <w:t xml:space="preserve"/>
      </w:r>
    </w:p>
    <w:p>
      <w:pPr>
        <w:jc w:val="both"/>
      </w:pPr>
      <w:r>
        <w:rPr/>
        <w:t xml:space="preserve">7. 宣传内容：文章中可能存在宣传内容，特别是当涉及到特定药物或治疗方法时。如果作者有与某个药物或公司相关的利益冲突，他们可能会倾向于过度宣传该药物或治疗方法。</w:t>
      </w:r>
    </w:p>
    <w:p>
      <w:pPr>
        <w:jc w:val="both"/>
      </w:pPr>
      <w:r>
        <w:rPr/>
        <w:t xml:space="preserve"/>
      </w:r>
    </w:p>
    <w:p>
      <w:pPr>
        <w:jc w:val="both"/>
      </w:pPr>
      <w:r>
        <w:rPr/>
        <w:t xml:space="preserve">8. 偏袒：文章没有平等地呈现双方观点或证据。它似乎只关注溶酶体介导药物释放和激活作为癌症治疗和免疫治疗的方法，而忽略了其他可能存在的治疗方法或技术。</w:t>
      </w:r>
    </w:p>
    <w:p>
      <w:pPr>
        <w:jc w:val="both"/>
      </w:pPr>
      <w:r>
        <w:rPr/>
        <w:t xml:space="preserve"/>
      </w:r>
    </w:p>
    <w:p>
      <w:pPr>
        <w:jc w:val="both"/>
      </w:pPr>
      <w:r>
        <w:rPr/>
        <w:t xml:space="preserve">综上所述，上述文章在提供关于溶酶体介导的癌症治疗和免疫治疗药物释放和激活的信息时存在一些问题。它可能存在潜在偏见、片面报道、无根据的主张、缺失的考虑点、所提出主张的缺失证据、未探索的反驳、宣传内容以及偏袒等问题。读者应该保持批判性思维，并寻找更多来源来获取全面和客观的信息。</w:t>
      </w:r>
    </w:p>
    <w:p>
      <w:pPr>
        <w:pStyle w:val="Heading1"/>
      </w:pPr>
      <w:bookmarkStart w:id="5" w:name="_Toc5"/>
      <w:r>
        <w:t>Topics for further research:</w:t>
      </w:r>
      <w:bookmarkEnd w:id="5"/>
    </w:p>
    <w:p>
      <w:pPr>
        <w:spacing w:after="0"/>
        <w:numPr>
          <w:ilvl w:val="0"/>
          <w:numId w:val="2"/>
        </w:numPr>
      </w:pPr>
      <w:r>
        <w:rPr/>
        <w:t xml:space="preserve">溶酶体介导的药物释放和激活的风险和副作用
</w:t>
      </w:r>
    </w:p>
    <w:p>
      <w:pPr>
        <w:spacing w:after="0"/>
        <w:numPr>
          <w:ilvl w:val="0"/>
          <w:numId w:val="2"/>
        </w:numPr>
      </w:pPr>
      <w:r>
        <w:rPr/>
        <w:t xml:space="preserve">溶酶体异常对免疫系统的影响的证据
</w:t>
      </w:r>
    </w:p>
    <w:p>
      <w:pPr>
        <w:spacing w:after="0"/>
        <w:numPr>
          <w:ilvl w:val="0"/>
          <w:numId w:val="2"/>
        </w:numPr>
      </w:pPr>
      <w:r>
        <w:rPr/>
        <w:t xml:space="preserve">溶酶体介导的药物释放和激活的有效性和安全性的实验数据和临床试验结果
</w:t>
      </w:r>
    </w:p>
    <w:p>
      <w:pPr>
        <w:spacing w:after="0"/>
        <w:numPr>
          <w:ilvl w:val="0"/>
          <w:numId w:val="2"/>
        </w:numPr>
      </w:pPr>
      <w:r>
        <w:rPr/>
        <w:t xml:space="preserve">其他可能存在的癌症治疗和免疫治疗方法或技术
</w:t>
      </w:r>
    </w:p>
    <w:p>
      <w:pPr>
        <w:spacing w:after="0"/>
        <w:numPr>
          <w:ilvl w:val="0"/>
          <w:numId w:val="2"/>
        </w:numPr>
      </w:pPr>
      <w:r>
        <w:rPr/>
        <w:t xml:space="preserve">其他学者或研究人员对溶酶体介导药物释放和激活治疗方法的观点或反驳意见
</w:t>
      </w:r>
    </w:p>
    <w:p>
      <w:pPr>
        <w:numPr>
          <w:ilvl w:val="0"/>
          <w:numId w:val="2"/>
        </w:numPr>
      </w:pPr>
      <w:r>
        <w:rPr/>
        <w:t xml:space="preserve">作者的背景和利益冲突是否存在，以及对特定药物或治疗方法的宣传是否存在。</w:t>
      </w:r>
    </w:p>
    <w:p>
      <w:pPr>
        <w:pStyle w:val="Heading1"/>
      </w:pPr>
      <w:bookmarkStart w:id="6" w:name="_Toc6"/>
      <w:r>
        <w:t>Report location:</w:t>
      </w:r>
      <w:bookmarkEnd w:id="6"/>
    </w:p>
    <w:p>
      <w:hyperlink r:id="rId8" w:history="1">
        <w:r>
          <w:rPr>
            <w:color w:val="2980b9"/>
            <w:u w:val="single"/>
          </w:rPr>
          <w:t xml:space="preserve">https://www.fullpicture.app/item/38253466587e024ad8afe4f2f156d6ef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D90B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9409X22005142?via%3Dihub=" TargetMode="External"/><Relationship Id="rId8" Type="http://schemas.openxmlformats.org/officeDocument/2006/relationships/hyperlink" Target="https://www.fullpicture.app/item/38253466587e024ad8afe4f2f156d6e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2023-12-23T15:46:55+01:00</dcterms:created>
  <dcterms:modified xsi:type="dcterms:W3CDTF">2023-12-23T15:46:55+01:00</dcterms:modified>
</cp:coreProperties>
</file>

<file path=docProps/custom.xml><?xml version="1.0" encoding="utf-8"?>
<Properties xmlns="http://schemas.openxmlformats.org/officeDocument/2006/custom-properties" xmlns:vt="http://schemas.openxmlformats.org/officeDocument/2006/docPropsVTypes"/>
</file>