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Highly purified DNA-containing cell envelopes from fungi for direct use in PCR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https://www-sciencedirect-com-s.atrust.cqu.edu.cn/science/article/pii/S0003267023007493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PCR-based diagnosis of fungal infections is challenging due to the difficulty in extracting nucleic acids from fungal cells, which have rigid cell walls and can result in false-negative PCR results.</w:t>
      </w:r>
    </w:p>
    <w:p>
      <w:pPr>
        <w:jc w:val="both"/>
      </w:pPr>
      <w:r>
        <w:rPr/>
        <w:t xml:space="preserve">2. Various methods have been used to disrupt fungal cells and extract extracellular DNA, but they have limitations such as being expensive, time-consuming, or only tested on a small set of fungal species.</w:t>
      </w:r>
    </w:p>
    <w:p>
      <w:pPr>
        <w:jc w:val="both"/>
      </w:pPr>
      <w:r>
        <w:rPr/>
        <w:t xml:space="preserve">3. There is a need for simple, fast, non-expensive, and safe methods for efficient DNA isolation in order to improve molecular detection of fungal infections, especially for PCR-based diagnosis with large numbers of samples.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这篇文章是关于从真菌中提取高纯度DNA的方法，并用于PCR检测的。然而，文章存在一些潜在的偏见和问题。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声称PCR在检测真菌感染方面具有挑战性，并且没有被广泛使用。然而，文章没有提供足够的证据来支持这一观点。事实上，许多研究已经成功地使用PCR技术来检测真菌感染，并且该技术已经成为常规的诊断方法之一。因此，作者对PCR在真菌感染检测中的有效性和广泛应用的质疑似乎是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指出从真菌细胞中提取核酸是分子诊断中的一个瓶颈，并且存在许多抑制物质可能干扰PCR反应。然而，文章没有详细说明这些抑制物质是如何影响PCR反应的，并且没有提供任何数据或实验证据来支持这一观点。因此，读者很难确定这些抑制物质对PCR结果产生了多大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介绍了不同的方法来从真菌细胞中提取DNA，并指出每种方法都有优缺点。然而，文章没有对这些方法进行比较或评估，也没有提供任何数据来支持作者对这些方法的选择。因此，读者无法确定所提出的方法是否是最有效和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最后，文章没有探讨可能存在的风险或局限性。例如，文章没有讨论可能导致假阳性结果的潜在交叉污染问题，也没有提及如何验证所提取的DNA样本的纯度和完整性。这些都是PCR检测中需要考虑的重要因素。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描述从真菌中提取高纯度DNA的方法时存在一些潜在偏见和问题。它未能提供充分的证据来支持其观点，并且缺乏对其他可能因素和风险的全面考虑。因此，读者应该对文章中所述内容保持谨慎，并寻找更多可靠和全面的信息来评估该方法的有效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PCR techniques for fungal infection detection
</w:t>
      </w:r>
    </w:p>
    <w:p>
      <w:pPr>
        <w:spacing w:after="0"/>
        <w:numPr>
          <w:ilvl w:val="0"/>
          <w:numId w:val="2"/>
        </w:numPr>
      </w:pPr>
      <w:r>
        <w:rPr/>
        <w:t xml:space="preserve">Inhibitory substances in fungal DNA extraction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evaluation of different DNA extraction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PCR detection
</w:t>
      </w:r>
    </w:p>
    <w:p>
      <w:pPr>
        <w:spacing w:after="0"/>
        <w:numPr>
          <w:ilvl w:val="0"/>
          <w:numId w:val="2"/>
        </w:numPr>
      </w:pPr>
      <w:r>
        <w:rPr/>
        <w:t xml:space="preserve">Cross-contamination in PCR testing
</w:t>
      </w:r>
    </w:p>
    <w:p>
      <w:pPr>
        <w:numPr>
          <w:ilvl w:val="0"/>
          <w:numId w:val="2"/>
        </w:numPr>
      </w:pPr>
      <w:r>
        <w:rPr/>
        <w:t xml:space="preserve">Validation of extracted DNA purity and integrity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https://www.fullpicture.app/item/3806afd14d8459d17fea321e40004a07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527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-s.atrust.cqu.edu.cn/science/article/pii/S0003267023007493" TargetMode="External"/><Relationship Id="rId8" Type="http://schemas.openxmlformats.org/officeDocument/2006/relationships/hyperlink" Target="https://www.fullpicture.app/item/3806afd14d8459d17fea321e40004a0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2024-05-13T06:07:36+02:00</dcterms:created>
  <dcterms:modified xsi:type="dcterms:W3CDTF">2024-05-13T06:07:36+02:00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