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Adjusted Ebitda - Definition, What is Adjusted Ebitda, Advantages of Adjusted Ebitda, and Latest News - ClearTax</w:t>
      </w:r>
      <w:br/>
      <w:hyperlink r:id="rId7" w:history="1">
        <w:r>
          <w:rPr>
            <w:color w:val="2980b9"/>
            <w:u w:val="single"/>
          </w:rPr>
          <w:t xml:space="preserve">https://cleartax.in/glossary/adjusted-ebitda/</w:t>
        </w:r>
      </w:hyperlink>
    </w:p>
    <w:p>
      <w:pPr>
        <w:pStyle w:val="Heading1"/>
      </w:pPr>
      <w:bookmarkStart w:id="2" w:name="_Toc2"/>
      <w:r>
        <w:t>Article summary:</w:t>
      </w:r>
      <w:bookmarkEnd w:id="2"/>
    </w:p>
    <w:p>
      <w:pPr>
        <w:jc w:val="both"/>
      </w:pPr>
      <w:r>
        <w:rPr/>
        <w:t xml:space="preserve">1. Adjusted EBITDA is a metric used to evaluate and compare companies by normalizing their income and expenses, making it easier to compare them to other companies in the industry.</w:t>
      </w:r>
    </w:p>
    <w:p>
      <w:pPr>
        <w:jc w:val="both"/>
      </w:pPr>
      <w:r>
        <w:rPr/>
        <w:t xml:space="preserve">2. The advantages of adjusted EBITDA include its ability to show how well ongoing operations generate cash flow, its appeal to potential investors as a leveraged buyout candidate, and its ability to provide a comprehensive picture of growth.</w:t>
      </w:r>
    </w:p>
    <w:p>
      <w:pPr>
        <w:jc w:val="both"/>
      </w:pPr>
      <w:r>
        <w:rPr/>
        <w:t xml:space="preserve">3. The disadvantages of adjusted EBITDA include its disregard for the cost of debt, its potential to conceal poor financial decisions, and its failure to account for the depreciation of assets and other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definition and explanation of adjusted EBITDA, its uses, advantages, and disadvantages. However, there are several areas where the article could be improved to provide a more balanced and comprehensive analysis.</w:t>
      </w:r>
    </w:p>
    <w:p>
      <w:pPr>
        <w:jc w:val="both"/>
      </w:pPr>
      <w:r>
        <w:rPr/>
        <w:t xml:space="preserve"/>
      </w:r>
    </w:p>
    <w:p>
      <w:pPr>
        <w:jc w:val="both"/>
      </w:pPr>
      <w:r>
        <w:rPr/>
        <w:t xml:space="preserve">Firstly, the article does not provide any sources or references for the information presented. This lack of supporting evidence makes it difficult to verify the claims made and raises questions about the reliability of the information.</w:t>
      </w:r>
    </w:p>
    <w:p>
      <w:pPr>
        <w:jc w:val="both"/>
      </w:pPr>
      <w:r>
        <w:rPr/>
        <w:t xml:space="preserve"/>
      </w:r>
    </w:p>
    <w:p>
      <w:pPr>
        <w:jc w:val="both"/>
      </w:pPr>
      <w:r>
        <w:rPr/>
        <w:t xml:space="preserve">Additionally, the article only presents the advantages of adjusted EBITDA without discussing any potential drawbacks or limitations. While it is important to highlight the benefits of this metric, it is equally important to acknowledge its limitations and potential risks. For example, adjusted EBITDA can be manipulated by companies to hide poor financial performance or excessive debt.</w:t>
      </w:r>
    </w:p>
    <w:p>
      <w:pPr>
        <w:jc w:val="both"/>
      </w:pPr>
      <w:r>
        <w:rPr/>
        <w:t xml:space="preserve"/>
      </w:r>
    </w:p>
    <w:p>
      <w:pPr>
        <w:jc w:val="both"/>
      </w:pPr>
      <w:r>
        <w:rPr/>
        <w:t xml:space="preserve">Furthermore, the article does not explore any counterarguments or alternative viewpoints regarding the use of adjusted EBITDA. It would be beneficial to include different perspectives on this metric and discuss any criticisms or concerns raised by experts in the field.</w:t>
      </w:r>
    </w:p>
    <w:p>
      <w:pPr>
        <w:jc w:val="both"/>
      </w:pPr>
      <w:r>
        <w:rPr/>
        <w:t xml:space="preserve"/>
      </w:r>
    </w:p>
    <w:p>
      <w:pPr>
        <w:jc w:val="both"/>
      </w:pPr>
      <w:r>
        <w:rPr/>
        <w:t xml:space="preserve">The article also lacks a discussion on how adjusted EBITDA can be misinterpreted or misunderstood. It is crucial to note that this metric should not be used as a standalone measure of a company's financial health and should be considered alongside other financial indicators.</w:t>
      </w:r>
    </w:p>
    <w:p>
      <w:pPr>
        <w:jc w:val="both"/>
      </w:pPr>
      <w:r>
        <w:rPr/>
        <w:t xml:space="preserve"/>
      </w:r>
    </w:p>
    <w:p>
      <w:pPr>
        <w:jc w:val="both"/>
      </w:pPr>
      <w:r>
        <w:rPr/>
        <w:t xml:space="preserve">Moreover, there is no mention of any regulatory guidelines or standards for calculating adjusted EBITDA. It would be helpful to inform readers about any industry-specific guidelines or best practices for using this metric.</w:t>
      </w:r>
    </w:p>
    <w:p>
      <w:pPr>
        <w:jc w:val="both"/>
      </w:pPr>
      <w:r>
        <w:rPr/>
        <w:t xml:space="preserve"/>
      </w:r>
    </w:p>
    <w:p>
      <w:pPr>
        <w:jc w:val="both"/>
      </w:pPr>
      <w:r>
        <w:rPr/>
        <w:t xml:space="preserve">Lastly, there is no indication of potential biases in the article. It is important for readers to understand if there are any conflicts of interest or affiliations that may influence the information presented.</w:t>
      </w:r>
    </w:p>
    <w:p>
      <w:pPr>
        <w:jc w:val="both"/>
      </w:pPr>
      <w:r>
        <w:rPr/>
        <w:t xml:space="preserve"/>
      </w:r>
    </w:p>
    <w:p>
      <w:pPr>
        <w:jc w:val="both"/>
      </w:pPr>
      <w:r>
        <w:rPr/>
        <w:t xml:space="preserve">In conclusion, while the article provides a basic overview of adjusted EBITDA, it lacks depth and balance in its analysis. To improve its credibility and usefulness, it should include supporting evidence, address potential drawbacks and limitations, present alternative viewpoints, discuss industry guidelines, and disclose any biases or affiliations.</w:t>
      </w:r>
    </w:p>
    <w:p>
      <w:pPr>
        <w:pStyle w:val="Heading1"/>
      </w:pPr>
      <w:bookmarkStart w:id="5" w:name="_Toc5"/>
      <w:r>
        <w:t>Topics for further research:</w:t>
      </w:r>
      <w:bookmarkEnd w:id="5"/>
    </w:p>
    <w:p>
      <w:pPr>
        <w:spacing w:after="0"/>
        <w:numPr>
          <w:ilvl w:val="0"/>
          <w:numId w:val="2"/>
        </w:numPr>
      </w:pPr>
      <w:r>
        <w:rPr/>
        <w:t xml:space="preserve">Criticisms of adjusted EBITDA as a financial metric
</w:t>
      </w:r>
    </w:p>
    <w:p>
      <w:pPr>
        <w:spacing w:after="0"/>
        <w:numPr>
          <w:ilvl w:val="0"/>
          <w:numId w:val="2"/>
        </w:numPr>
      </w:pPr>
      <w:r>
        <w:rPr/>
        <w:t xml:space="preserve">Limitations of adjusted EBITDA in evaluating company performance
</w:t>
      </w:r>
    </w:p>
    <w:p>
      <w:pPr>
        <w:spacing w:after="0"/>
        <w:numPr>
          <w:ilvl w:val="0"/>
          <w:numId w:val="2"/>
        </w:numPr>
      </w:pPr>
      <w:r>
        <w:rPr/>
        <w:t xml:space="preserve">Regulatory guidelines for calculating adjusted EBITDA
</w:t>
      </w:r>
    </w:p>
    <w:p>
      <w:pPr>
        <w:spacing w:after="0"/>
        <w:numPr>
          <w:ilvl w:val="0"/>
          <w:numId w:val="2"/>
        </w:numPr>
      </w:pPr>
      <w:r>
        <w:rPr/>
        <w:t xml:space="preserve">Misinterpretation of adjusted EBITDA and its implications
</w:t>
      </w:r>
    </w:p>
    <w:p>
      <w:pPr>
        <w:spacing w:after="0"/>
        <w:numPr>
          <w:ilvl w:val="0"/>
          <w:numId w:val="2"/>
        </w:numPr>
      </w:pPr>
      <w:r>
        <w:rPr/>
        <w:t xml:space="preserve">Alternative financial indicators to consider alongside adjusted EBITDA
</w:t>
      </w:r>
    </w:p>
    <w:p>
      <w:pPr>
        <w:numPr>
          <w:ilvl w:val="0"/>
          <w:numId w:val="2"/>
        </w:numPr>
      </w:pPr>
      <w:r>
        <w:rPr/>
        <w:t xml:space="preserve">Conflicts of interest in the use of adjusted EBITDA</w:t>
      </w:r>
    </w:p>
    <w:p>
      <w:pPr>
        <w:pStyle w:val="Heading1"/>
      </w:pPr>
      <w:bookmarkStart w:id="6" w:name="_Toc6"/>
      <w:r>
        <w:t>Report location:</w:t>
      </w:r>
      <w:bookmarkEnd w:id="6"/>
    </w:p>
    <w:p>
      <w:hyperlink r:id="rId8" w:history="1">
        <w:r>
          <w:rPr>
            <w:color w:val="2980b9"/>
            <w:u w:val="single"/>
          </w:rPr>
          <w:t xml:space="preserve">https://www.fullpicture.app/item/36fbea6eec66d9a7d475dead92198f45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FF1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rtax.in/glossary/adjusted-ebitda/" TargetMode="External"/><Relationship Id="rId8" Type="http://schemas.openxmlformats.org/officeDocument/2006/relationships/hyperlink" Target="https://www.fullpicture.app/item/36fbea6eec66d9a7d475dead92198f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2023-10-31T07:41:52+01:00</dcterms:created>
  <dcterms:modified xsi:type="dcterms:W3CDTF">2023-10-31T07:41:52+01:00</dcterms:modified>
</cp:coreProperties>
</file>

<file path=docProps/custom.xml><?xml version="1.0" encoding="utf-8"?>
<Properties xmlns="http://schemas.openxmlformats.org/officeDocument/2006/custom-properties" xmlns:vt="http://schemas.openxmlformats.org/officeDocument/2006/docPropsVTypes"/>
</file>