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皮革废料的可持续利用：一种新型水性聚氨酯增强胶原水解物基功能性纸张内施胶剂,ACS Sustainable Chemistry &amp; Engineering - X-MOL</w:t>
      </w:r>
      <w:br/>
      <w:hyperlink r:id="rId7" w:history="1">
        <w:r>
          <w:rPr>
            <w:color w:val="2980b9"/>
            <w:u w:val="single"/>
          </w:rPr>
          <w:t xml:space="preserve">https://www.x-mol.com/paper/1554886654272106496/t?adv=</w:t>
        </w:r>
      </w:hyperlink>
    </w:p>
    <w:p>
      <w:pPr>
        <w:pStyle w:val="Heading1"/>
      </w:pPr>
      <w:bookmarkStart w:id="2" w:name="_Toc2"/>
      <w:r>
        <w:t>Article summary:</w:t>
      </w:r>
      <w:bookmarkEnd w:id="2"/>
    </w:p>
    <w:p>
      <w:pPr>
        <w:jc w:val="both"/>
      </w:pPr>
      <w:r>
        <w:rPr/>
        <w:t xml:space="preserve">1. 本研究首次制备了一种基于水性聚氨酯接枝胶原水解物（WPUC）的功能性纸张内施胶剂，通过自由基乳液聚合法将胶原水解物和水性聚氨酯进行改性。</w:t>
      </w:r>
    </w:p>
    <w:p>
      <w:pPr>
        <w:jc w:val="both"/>
      </w:pPr>
      <w:r>
        <w:rPr/>
        <w:t xml:space="preserve">2. WPUC内施胶剂在手工造纸中表现出良好的效果，可以显著提高纸张的拉伸模量、撕裂模量、折叠抗力和Cobb 60值。</w:t>
      </w:r>
    </w:p>
    <w:p>
      <w:pPr>
        <w:jc w:val="both"/>
      </w:pPr>
      <w:r>
        <w:rPr/>
        <w:t xml:space="preserve">3. 在添加沉淀碳酸钙（PCC）和WPUC到浆料中时，可以大大提高PCC的保留率，同时不影响成品纸的机械性能，并且具有良好的耐水性。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在对这篇文章进行批判性分析时，我们需要注意到一些潜在的偏见和来源。首先，文章没有提及作者可能与生产WPUC或相关产品的公司有任何利益关系，这可能导致作者对研究结果进行偏袒或宣传。</w:t>
      </w:r>
    </w:p>
    <w:p>
      <w:pPr>
        <w:jc w:val="both"/>
      </w:pPr>
      <w:r>
        <w:rPr/>
        <w:t xml:space="preserve"/>
      </w:r>
    </w:p>
    <w:p>
      <w:pPr>
        <w:jc w:val="both"/>
      </w:pPr>
      <w:r>
        <w:rPr/>
        <w:t xml:space="preserve">另外，文章中提到WPUC作为一种新型纸张内施胶剂可以显著改善纸张性能并降低生产成本，但并未提供足够的证据来支持这一主张。缺乏实验证据或数据支持的主张可能使读者对研究结果产生怀疑。</w:t>
      </w:r>
    </w:p>
    <w:p>
      <w:pPr>
        <w:jc w:val="both"/>
      </w:pPr>
      <w:r>
        <w:rPr/>
        <w:t xml:space="preserve"/>
      </w:r>
    </w:p>
    <w:p>
      <w:pPr>
        <w:jc w:val="both"/>
      </w:pPr>
      <w:r>
        <w:rPr/>
        <w:t xml:space="preserve">此外，文章似乎只关注了WPUC对纸张性能的影响，而忽略了其他可能的影响因素。例如，文章没有探讨WPUC可能带来的环境影响或潜在风险。使用新型化学品在纸张制造过程中可能会引起一些环境问题，如废水处理、废弃物处理等。</w:t>
      </w:r>
    </w:p>
    <w:p>
      <w:pPr>
        <w:jc w:val="both"/>
      </w:pPr>
      <w:r>
        <w:rPr/>
        <w:t xml:space="preserve"/>
      </w:r>
    </w:p>
    <w:p>
      <w:pPr>
        <w:jc w:val="both"/>
      </w:pPr>
      <w:r>
        <w:rPr/>
        <w:t xml:space="preserve">另外，在报道中也存在片面性。虽然文章提到了WPUC对纸张性能的改善，但并未探讨其可能的负面影响或局限性。一个全面的研究应该平衡地呈现双方，并考虑到所有潜在因素。</w:t>
      </w:r>
    </w:p>
    <w:p>
      <w:pPr>
        <w:jc w:val="both"/>
      </w:pPr>
      <w:r>
        <w:rPr/>
        <w:t xml:space="preserve"/>
      </w:r>
    </w:p>
    <w:p>
      <w:pPr>
        <w:jc w:val="both"/>
      </w:pPr>
      <w:r>
        <w:rPr/>
        <w:t xml:space="preserve">综上所述，这篇文章虽然介绍了一种新型纸张内施胶剂WPUC，并探讨了其对纸张性能的影响，但仍存在一些潜在偏见、片面报道和缺失考虑点。进一步研究和实验数据将有助于更全面地评估WPUC作为内施胶剂的可行性和效果。</w:t>
      </w:r>
    </w:p>
    <w:p>
      <w:pPr>
        <w:pStyle w:val="Heading1"/>
      </w:pPr>
      <w:bookmarkStart w:id="5" w:name="_Toc5"/>
      <w:r>
        <w:t>Topics for further research:</w:t>
      </w:r>
      <w:bookmarkEnd w:id="5"/>
    </w:p>
    <w:p>
      <w:pPr>
        <w:spacing w:after="0"/>
        <w:numPr>
          <w:ilvl w:val="0"/>
          <w:numId w:val="2"/>
        </w:numPr>
      </w:pPr>
      <w:r>
        <w:rPr/>
        <w:t xml:space="preserve">WPUC的环境影响和可持续性
</w:t>
      </w:r>
    </w:p>
    <w:p>
      <w:pPr>
        <w:spacing w:after="0"/>
        <w:numPr>
          <w:ilvl w:val="0"/>
          <w:numId w:val="2"/>
        </w:numPr>
      </w:pPr>
      <w:r>
        <w:rPr/>
        <w:t xml:space="preserve">WPUC的生产成本和效益比较
</w:t>
      </w:r>
    </w:p>
    <w:p>
      <w:pPr>
        <w:spacing w:after="0"/>
        <w:numPr>
          <w:ilvl w:val="0"/>
          <w:numId w:val="2"/>
        </w:numPr>
      </w:pPr>
      <w:r>
        <w:rPr/>
        <w:t xml:space="preserve">WPUC与传统纸张内施胶剂的性能对比
</w:t>
      </w:r>
    </w:p>
    <w:p>
      <w:pPr>
        <w:spacing w:after="0"/>
        <w:numPr>
          <w:ilvl w:val="0"/>
          <w:numId w:val="2"/>
        </w:numPr>
      </w:pPr>
      <w:r>
        <w:rPr/>
        <w:t xml:space="preserve">WPUC在纸张制造过程中的应用限制
</w:t>
      </w:r>
    </w:p>
    <w:p>
      <w:pPr>
        <w:spacing w:after="0"/>
        <w:numPr>
          <w:ilvl w:val="0"/>
          <w:numId w:val="2"/>
        </w:numPr>
      </w:pPr>
      <w:r>
        <w:rPr/>
        <w:t xml:space="preserve">WPUC的市场前景和潜在风险
</w:t>
      </w:r>
    </w:p>
    <w:p>
      <w:pPr>
        <w:numPr>
          <w:ilvl w:val="0"/>
          <w:numId w:val="2"/>
        </w:numPr>
      </w:pPr>
      <w:r>
        <w:rPr/>
        <w:t xml:space="preserve">WPUC的实验数据和验证研究</w:t>
      </w:r>
    </w:p>
    <w:p>
      <w:pPr>
        <w:pStyle w:val="Heading1"/>
      </w:pPr>
      <w:bookmarkStart w:id="6" w:name="_Toc6"/>
      <w:r>
        <w:t>Report location:</w:t>
      </w:r>
      <w:bookmarkEnd w:id="6"/>
    </w:p>
    <w:p>
      <w:hyperlink r:id="rId8" w:history="1">
        <w:r>
          <w:rPr>
            <w:color w:val="2980b9"/>
            <w:u w:val="single"/>
          </w:rPr>
          <w:t xml:space="preserve">https://www.fullpicture.app/item/36345939576f0cb21c476fb173904023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AEE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54886654272106496/t?adv=" TargetMode="External"/><Relationship Id="rId8" Type="http://schemas.openxmlformats.org/officeDocument/2006/relationships/hyperlink" Target="https://www.fullpicture.app/item/36345939576f0cb21c476fb1739040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2024-07-07T04:33:26+02:00</dcterms:created>
  <dcterms:modified xsi:type="dcterms:W3CDTF">2024-07-07T04:33:26+02:00</dcterms:modified>
</cp:coreProperties>
</file>

<file path=docProps/custom.xml><?xml version="1.0" encoding="utf-8"?>
<Properties xmlns="http://schemas.openxmlformats.org/officeDocument/2006/custom-properties" xmlns:vt="http://schemas.openxmlformats.org/officeDocument/2006/docPropsVTypes"/>
</file>