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Have you got our treasure? British Museum wants help finding missing ancient loot</w:t></w:r><w:br/><w:hyperlink r:id="rId7" w:history="1"><w:r><w:rPr><w:color w:val="2980b9"/><w:u w:val="single"/></w:rPr><w:t xml:space="preserve">https://www.msn.com/en-us/news/world/have-you-got-our-treasure-british-museum-wants-help-finding-missing-ancient-loot/ar-AA1hoQ21?ocid=msedgntphdr&cvid=cb8939746ae54b26a15b35e0f8332323&ei=5</w:t></w:r></w:hyperlink></w:p><w:p><w:pPr><w:pStyle w:val="Heading1"/></w:pPr><w:bookmarkStart w:id="2" w:name="_Toc2"/><w:r><w:t>Article summary:</w:t></w:r><w:bookmarkEnd w:id="2"/></w:p><w:p><w:pPr><w:jc w:val="both"/></w:pPr><w:r><w:rPr/><w:t xml:space="preserve">1. The British Museum is seeking help in locating missing ancient artifacts.</w:t></w:r></w:p><w:p><w:pPr><w:jc w:val="both"/></w:pPr><w:r><w:rPr/><w:t xml:space="preserve">2. The museum has launched a public appeal to track down the stolen treasures.</w:t></w:r></w:p><w:p><w:pPr><w:jc w:val="both"/></w:pPr><w:r><w:rPr/><w:t xml:space="preserve">3. The missing items include a Roman bronze eagle and an Egyptian sarcophagus mask.</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Title: Biases and Missing Considerations in &quot;Have you got our treasure? British Museum wants help finding missing ancient loot&quot;</w:t></w:r></w:p><w:p><w:pPr><w:jc w:val="both"/></w:pPr><w:r><w:rPr/><w:t xml:space="preserve"></w:t></w:r></w:p><w:p><w:pPr><w:jc w:val="both"/></w:pPr><w:r><w:rPr/><w:t xml:space="preserve">The article titled &quot;Have you got our treasure? British Museum wants help finding missing ancient loot&quot; appears to be a brief news piece lacking in-depth analysis. However, there are several potential biases and missing points of consideration that can be identified.</w:t></w:r></w:p><w:p><w:pPr><w:jc w:val="both"/></w:pPr><w:r><w:rPr/><w:t xml:space="preserve"></w:t></w:r></w:p><w:p><w:pPr><w:jc w:val="both"/></w:pPr><w:r><w:rPr/><w:t xml:space="preserve">1. One-sided reporting: The article primarily focuses on the British Museum's initiative to locate missing ancient artifacts. It fails to provide a balanced perspective by not including any opposing viewpoints or criticisms of the museum's approach. This one-sided reporting may create an impression of the museum as solely concerned with recovering its own treasures, without considering broader ethical or cultural implications.</w:t></w:r></w:p><w:p><w:pPr><w:jc w:val="both"/></w:pPr><w:r><w:rPr/><w:t xml:space="preserve"></w:t></w:r></w:p><w:p><w:pPr><w:jc w:val="both"/></w:pPr><w:r><w:rPr/><w:t xml:space="preserve">2. Unsupported claims: The article mentions that the British Museum is seeking public assistance in locating missing artifacts but does not provide any evidence or examples of such cases. Without specific instances or data, it becomes difficult to assess the scale or effectiveness of this initiative.</w:t></w:r></w:p><w:p><w:pPr><w:jc w:val="both"/></w:pPr><w:r><w:rPr/><w:t xml:space="preserve"></w:t></w:r></w:p><w:p><w:pPr><w:jc w:val="both"/></w:pPr><w:r><w:rPr/><w:t xml:space="preserve">3. Missing evidence for claims made: The article suggests that the British Museum's call for help is driven by a desire to protect cultural heritage. However, no evidence is presented to support this claim, leaving readers to rely solely on the museum's stated intentions without critical examination.</w:t></w:r></w:p><w:p><w:pPr><w:jc w:val="both"/></w:pPr><w:r><w:rPr/><w:t xml:space="preserve"></w:t></w:r></w:p><w:p><w:pPr><w:jc w:val="both"/></w:pPr><w:r><w:rPr/><w:t xml:space="preserve">4. Unexplored counterarguments: The article fails to explore potential counterarguments regarding the repatriation of looted artifacts. Many countries and communities argue that colonial-era acquisitions were unjustly obtained and should be returned to their places of origin. By omitting these perspectives, the article presents a limited view of the issue at hand.</w:t></w:r></w:p><w:p><w:pPr><w:jc w:val="both"/></w:pPr><w:r><w:rPr/><w:t xml:space="preserve"></w:t></w:r></w:p><w:p><w:pPr><w:jc w:val="both"/></w:pPr><w:r><w:rPr/><w:t xml:space="preserve">5. Partiality and promotional content: The tone of the article leans towards promoting the British Museum's initiative rather than providing objective analysis. It lacks critical evaluation of potential drawbacks or controversies surrounding such efforts, potentially serving as a promotional piece for the museum's image.</w:t></w:r></w:p><w:p><w:pPr><w:jc w:val="both"/></w:pPr><w:r><w:rPr/><w:t xml:space="preserve"></w:t></w:r></w:p><w:p><w:pPr><w:jc w:val="both"/></w:pPr><w:r><w:rPr/><w:t xml:space="preserve">6. Possible risks not noted: The article does not address potential risks associated with the British Museum's call for public assistance. For example, there is a risk of encouraging the illicit trade of artifacts or the potential mishandling of sensitive cultural objects by untrained individuals.</w:t></w:r></w:p><w:p><w:pPr><w:jc w:val="both"/></w:pPr><w:r><w:rPr/><w:t xml:space="preserve"></w:t></w:r></w:p><w:p><w:pPr><w:jc w:val="both"/></w:pPr><w:r><w:rPr/><w:t xml:space="preserve">7. Not presenting both sides equally: The article focuses solely on the British Museum's perspective and does not provide an opportunity for alternative viewpoints or voices to be heard. This lack of balance undermines the credibility and objectivity of the reporting.</w:t></w:r></w:p><w:p><w:pPr><w:jc w:val="both"/></w:pPr><w:r><w:rPr/><w:t xml:space="preserve"></w:t></w:r></w:p><w:p><w:pPr><w:jc w:val="both"/></w:pPr><w:r><w:rPr/><w:t xml:space="preserve">In conclusion, the article &quot;Have you got our treasure? British Museum wants help finding missing ancient loot&quot; exhibits biases through one-sided reporting, unsupported claims, missing evidence, unexplored counterarguments, promotional content, partiality, and failure to present both sides equally. A more comprehensive analysis would have considered diverse perspectives and critically examined the potential implications and risks associated with such initiatives.</w:t></w:r></w:p><w:p><w:pPr><w:pStyle w:val="Heading1"/></w:pPr><w:bookmarkStart w:id="5" w:name="_Toc5"/><w:r><w:t>Topics for further research:</w:t></w:r><w:bookmarkEnd w:id="5"/></w:p><w:p><w:pPr><w:spacing w:after="0"/><w:numPr><w:ilvl w:val="0"/><w:numId w:val="2"/></w:numPr></w:pPr><w:r><w:rPr/><w:t xml:space="preserve">Criticisms of repatriation of looted artifacts
</w:t></w:r></w:p><w:p><w:pPr><w:spacing w:after="0"/><w:numPr><w:ilvl w:val="0"/><w:numId w:val="2"/></w:numPr></w:pPr><w:r><w:rPr/><w:t xml:space="preserve">Ethical implications of colonial-era acquisitions
</w:t></w:r></w:p><w:p><w:pPr><w:spacing w:after="0"/><w:numPr><w:ilvl w:val="0"/><w:numId w:val="2"/></w:numPr></w:pPr><w:r><w:rPr/><w:t xml:space="preserve">Cultural heritage protection initiatives
</w:t></w:r></w:p><w:p><w:pPr><w:spacing w:after="0"/><w:numPr><w:ilvl w:val="0"/><w:numId w:val="2"/></w:numPr></w:pPr><w:r><w:rPr/><w:t xml:space="preserve">Risks of public assistance in locating missing artifacts
</w:t></w:r></w:p><w:p><w:pPr><w:spacing w:after="0"/><w:numPr><w:ilvl w:val="0"/><w:numId w:val="2"/></w:numPr></w:pPr><w:r><w:rPr/><w:t xml:space="preserve">Controversies surrounding the British Museum's approach to recovering treasures
</w:t></w:r></w:p><w:p><w:pPr><w:numPr><w:ilvl w:val="0"/><w:numId w:val="2"/></w:numPr></w:pPr><w:r><w:rPr/><w:t xml:space="preserve">Perspectives on the handling and ownership of sensitive cultural objects</w:t></w:r></w:p><w:p><w:pPr><w:pStyle w:val="Heading1"/></w:pPr><w:bookmarkStart w:id="6" w:name="_Toc6"/><w:r><w:t>Report location:</w:t></w:r><w:bookmarkEnd w:id="6"/></w:p><w:p><w:hyperlink r:id="rId8" w:history="1"><w:r><w:rPr><w:color w:val="2980b9"/><w:u w:val="single"/></w:rPr><w:t xml:space="preserve">https://www.fullpicture.app/item/35bd1056ffd5a9560fd42890a50f1108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9D3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have-you-got-our-treasure-british-museum-wants-help-finding-missing-ancient-loot/ar-AA1hoQ21?ocid=msedgntphdr&amp;cvid=cb8939746ae54b26a15b35e0f8332323&amp;ei=5" TargetMode="External"/><Relationship Id="rId8" Type="http://schemas.openxmlformats.org/officeDocument/2006/relationships/hyperlink" Target="https://www.fullpicture.app/item/35bd1056ffd5a9560fd42890a50f11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2024-01-12T07:55:21+01:00</dcterms:created>
  <dcterms:modified xsi:type="dcterms:W3CDTF">2024-01-12T07:55:21+01:00</dcterms:modified>
</cp:coreProperties>
</file>

<file path=docProps/custom.xml><?xml version="1.0" encoding="utf-8"?>
<Properties xmlns="http://schemas.openxmlformats.org/officeDocument/2006/custom-properties" xmlns:vt="http://schemas.openxmlformats.org/officeDocument/2006/docPropsVTypes"/>
</file>