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Plant roots fuel tropical soil animal communities - Zhou - Ecology Letters - Wiley Online Library</w:t>
      </w:r>
      <w:br/>
      <w:hyperlink r:id="rId7" w:history="1">
        <w:r>
          <w:rPr>
            <w:color w:val="2980b9"/>
            <w:u w:val="single"/>
          </w:rPr>
          <w:t xml:space="preserve">https://onlinelibrary.wiley.com/doi/full/10.1111/ele.14191</w:t>
        </w:r>
      </w:hyperlink>
    </w:p>
    <w:p>
      <w:pPr>
        <w:pStyle w:val="Heading1"/>
      </w:pPr>
      <w:bookmarkStart w:id="2" w:name="_Toc2"/>
      <w:r>
        <w:t>Article summary:</w:t>
      </w:r>
      <w:bookmarkEnd w:id="2"/>
    </w:p>
    <w:p>
      <w:pPr>
        <w:jc w:val="both"/>
      </w:pPr>
      <w:r>
        <w:rPr/>
        <w:t xml:space="preserve">1. Plant roots play a significant role in fueling soil animal communities, particularly in tropical ecosystems where rhizosphere associations and processes differ from temperate and boreal ecosystems.</w:t>
      </w:r>
    </w:p>
    <w:p>
      <w:pPr>
        <w:jc w:val="both"/>
      </w:pPr>
      <w:r>
        <w:rPr/>
        <w:t xml:space="preserve">2. The relative importance of litter and root resources varies across different soil animal taxa, with some relying more heavily on root-derived resources than others.</w:t>
      </w:r>
    </w:p>
    <w:p>
      <w:pPr>
        <w:jc w:val="both"/>
      </w:pPr>
      <w:r>
        <w:rPr/>
        <w:t xml:space="preserve">3. To uncover general patterns, studies across a wide range of animal taxa and including functional traits of different soil fauna groups are needed to understand the variation in the importance of litter and root carbon pathways in fuelling soil food webs.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作为一篇科学论文，该文章提供了对土壤动物群落和植物根系之间关系的初步探究。然而，在其内容中存在一些偏见和不足之处。</w:t>
      </w:r>
    </w:p>
    <w:p>
      <w:pPr>
        <w:jc w:val="both"/>
      </w:pPr>
      <w:r>
        <w:rPr/>
        <w:t xml:space="preserve"/>
      </w:r>
    </w:p>
    <w:p>
      <w:pPr>
        <w:jc w:val="both"/>
      </w:pPr>
      <w:r>
        <w:rPr/>
        <w:t xml:space="preserve">首先，文章过于强调植物根系对土壤动物群落的影响，而忽略了其他因素的作用。例如，土壤类型、气候条件、人类活动等都可能对土壤生态系统产生重要影响。此外，文章未考虑到不同植物种类和根系结构对土壤动物群落的影响可能存在差异。</w:t>
      </w:r>
    </w:p>
    <w:p>
      <w:pPr>
        <w:jc w:val="both"/>
      </w:pPr>
      <w:r>
        <w:rPr/>
        <w:t xml:space="preserve"/>
      </w:r>
    </w:p>
    <w:p>
      <w:pPr>
        <w:jc w:val="both"/>
      </w:pPr>
      <w:r>
        <w:rPr/>
        <w:t xml:space="preserve">其次，文章在描述植物根系与土壤动物群落之间关系时存在片面性。虽然植物根系可以为土壤动物提供能量和养分来源，但这并不意味着所有土壤动物都依赖于植物根系。实际上，许多微生物和小型无脊椎动物可以利用其他来源的有机质来维持其生存和繁殖。</w:t>
      </w:r>
    </w:p>
    <w:p>
      <w:pPr>
        <w:jc w:val="both"/>
      </w:pPr>
      <w:r>
        <w:rPr/>
        <w:t xml:space="preserve"/>
      </w:r>
    </w:p>
    <w:p>
      <w:pPr>
        <w:jc w:val="both"/>
      </w:pPr>
      <w:r>
        <w:rPr/>
        <w:t xml:space="preserve">此外，文章中提出的某些主张缺乏充分证据支持。例如，在描述温带森林中地表和地下生态系统之间碳流量时，作者声称“54%的土壤呼吸是由根源性碳提供的”，但并未提供具体数据或引用相关研究结果来支持这一说法。</w:t>
      </w:r>
    </w:p>
    <w:p>
      <w:pPr>
        <w:jc w:val="both"/>
      </w:pPr>
      <w:r>
        <w:rPr/>
        <w:t xml:space="preserve"/>
      </w:r>
    </w:p>
    <w:p>
      <w:pPr>
        <w:jc w:val="both"/>
      </w:pPr>
      <w:r>
        <w:rPr/>
        <w:t xml:space="preserve">最后，在文章中未探索反驳观点或可能存在的风险。例如，在讨论使用化肥或农药对土壤生态系统产生负面影响时，并未考虑到这些化学品可能会进入水体或食品链，并对人类健康造成危害。</w:t>
      </w:r>
    </w:p>
    <w:p>
      <w:pPr>
        <w:jc w:val="both"/>
      </w:pPr>
      <w:r>
        <w:rPr/>
        <w:t xml:space="preserve"/>
      </w:r>
    </w:p>
    <w:p>
      <w:pPr>
        <w:jc w:val="both"/>
      </w:pPr>
      <w:r>
        <w:rPr/>
        <w:t xml:space="preserve">总之，尽管该文章提供了有价值的信息和初步结论，但仍需要更全面、客观地考虑各种因素，并且需要更多实证研究来支持其主张。</w:t>
      </w:r>
    </w:p>
    <w:p>
      <w:pPr>
        <w:pStyle w:val="Heading1"/>
      </w:pPr>
      <w:bookmarkStart w:id="5" w:name="_Toc5"/>
      <w:r>
        <w:t>Topics for further research:</w:t>
      </w:r>
      <w:bookmarkEnd w:id="5"/>
    </w:p>
    <w:p>
      <w:pPr>
        <w:spacing w:after="0"/>
        <w:numPr>
          <w:ilvl w:val="0"/>
          <w:numId w:val="2"/>
        </w:numPr>
      </w:pPr>
      <w:r>
        <w:rPr/>
        <w:t xml:space="preserve">Other factors affecting soil ecosystem
</w:t>
      </w:r>
    </w:p>
    <w:p>
      <w:pPr>
        <w:spacing w:after="0"/>
        <w:numPr>
          <w:ilvl w:val="0"/>
          <w:numId w:val="2"/>
        </w:numPr>
      </w:pPr>
      <w:r>
        <w:rPr/>
        <w:t xml:space="preserve">Different plant species and root structures
</w:t>
      </w:r>
    </w:p>
    <w:p>
      <w:pPr>
        <w:spacing w:after="0"/>
        <w:numPr>
          <w:ilvl w:val="0"/>
          <w:numId w:val="2"/>
        </w:numPr>
      </w:pPr>
      <w:r>
        <w:rPr/>
        <w:t xml:space="preserve">Limitations of plant root and soil animal relationship
</w:t>
      </w:r>
    </w:p>
    <w:p>
      <w:pPr>
        <w:spacing w:after="0"/>
        <w:numPr>
          <w:ilvl w:val="0"/>
          <w:numId w:val="2"/>
        </w:numPr>
      </w:pPr>
      <w:r>
        <w:rPr/>
        <w:t xml:space="preserve">Lack of evidence for some claims
</w:t>
      </w:r>
    </w:p>
    <w:p>
      <w:pPr>
        <w:spacing w:after="0"/>
        <w:numPr>
          <w:ilvl w:val="0"/>
          <w:numId w:val="2"/>
        </w:numPr>
      </w:pPr>
      <w:r>
        <w:rPr/>
        <w:t xml:space="preserve">Unexplored counterarguments and risks
</w:t>
      </w:r>
    </w:p>
    <w:p>
      <w:pPr>
        <w:numPr>
          <w:ilvl w:val="0"/>
          <w:numId w:val="2"/>
        </w:numPr>
      </w:pPr>
      <w:r>
        <w:rPr/>
        <w:t xml:space="preserve">Need for more comprehensive and objective consideration</w:t>
      </w:r>
    </w:p>
    <w:p>
      <w:pPr>
        <w:pStyle w:val="Heading1"/>
      </w:pPr>
      <w:bookmarkStart w:id="6" w:name="_Toc6"/>
      <w:r>
        <w:t>Report location:</w:t>
      </w:r>
      <w:bookmarkEnd w:id="6"/>
    </w:p>
    <w:p>
      <w:hyperlink r:id="rId8" w:history="1">
        <w:r>
          <w:rPr>
            <w:color w:val="2980b9"/>
            <w:u w:val="single"/>
          </w:rPr>
          <w:t xml:space="preserve">https://www.fullpicture.app/item/34cf07a9e3a048a41c6ff19ffd32172d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6F0A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111/ele.14191" TargetMode="External"/><Relationship Id="rId8" Type="http://schemas.openxmlformats.org/officeDocument/2006/relationships/hyperlink" Target="https://www.fullpicture.app/item/34cf07a9e3a048a41c6ff19ffd3217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2023-12-05T11:41:47+01:00</dcterms:created>
  <dcterms:modified xsi:type="dcterms:W3CDTF">2023-12-05T11:41:47+01:00</dcterms:modified>
</cp:coreProperties>
</file>

<file path=docProps/custom.xml><?xml version="1.0" encoding="utf-8"?>
<Properties xmlns="http://schemas.openxmlformats.org/officeDocument/2006/custom-properties" xmlns:vt="http://schemas.openxmlformats.org/officeDocument/2006/docPropsVTypes"/>
</file>