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Astragalus polysaccharides alleviate type 1 diabetes via modulating gut microbiota in mice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https://www.sciencedirect.com/science/article/pii/S014181302300661X?via%3Dihub=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Astragalus polysaccharides (APS) have anti-diabetic activity and may exert hypoglycemic effects through the gut.</w:t>
      </w:r>
    </w:p>
    <w:p>
      <w:pPr>
        <w:jc w:val="both"/>
      </w:pPr>
      <w:r>
        <w:rPr/>
        <w:t xml:space="preserve">2. APS-1 can improve gut barrier function, reconstruct gut microbiota, and increase levels of short-chain fatty acids (SCFAs) in T1D mice.</w:t>
      </w:r>
    </w:p>
    <w:p>
      <w:pPr>
        <w:jc w:val="both"/>
      </w:pPr>
      <w:r>
        <w:rPr/>
        <w:t xml:space="preserve">3. APS-1 alleviation of T1D may be associated with SCFAs-producing bacteria and their modulation of inflammatory responses.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天然药物黄芪多糖对1型糖尿病小鼠肠道菌群的调节作用的研究。文章提出了一个假设，即黄芪多糖通过肠道发挥降血糖作用。该研究表明，黄芪多糖可以改善肠道屏障功能，重构肠道菌群，并增加有益菌的相对丰度。此外，黄芪多糖还可以增加SCFAs水平并抑制T1D小鼠中的炎性因子IL-6和TNF-α的表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该文章没有探讨黄芪多糖可能存在的副作用或风险。其次，该文章没有平等地呈现双方观点，只强调了黄芪多糖的治疗效果而忽略了其他可能存在的治疗方法。此外，在实验设计和数据分析方面也存在一些缺失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关天然药物黄芪多糖对1型糖尿病小鼠肠道菌群的调节作用的初步研究，但需要更多的研究来证实其治疗效果和安全性。同时，需要注意到可能存在的偏见和不足之处，并进行更加客观和全面的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side effects of Huangqi polysaccharides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treatments for type 1 diabetes
</w:t>
      </w:r>
    </w:p>
    <w:p>
      <w:pPr>
        <w:spacing w:after="0"/>
        <w:numPr>
          <w:ilvl w:val="0"/>
          <w:numId w:val="2"/>
        </w:numPr>
      </w:pPr>
      <w:r>
        <w:rPr/>
        <w:t xml:space="preserve">Limitations in experimental design and data analysis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 to confirm efficacy and safety
</w:t>
      </w:r>
    </w:p>
    <w:p>
      <w:pPr>
        <w:spacing w:after="0"/>
        <w:numPr>
          <w:ilvl w:val="0"/>
          <w:numId w:val="2"/>
        </w:numPr>
      </w:pPr>
      <w:r>
        <w:rPr/>
        <w:t xml:space="preserve">Awareness of potential biases and shortcomings
</w:t>
      </w:r>
    </w:p>
    <w:p>
      <w:pPr>
        <w:numPr>
          <w:ilvl w:val="0"/>
          <w:numId w:val="2"/>
        </w:numPr>
      </w:pPr>
      <w:r>
        <w:rPr/>
        <w:t xml:space="preserve">Objective and comprehensive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https://www.fullpicture.app/item/34a6d712efd8f408b3af4a61401198d2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553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4181302300661X?via%3Dihub=" TargetMode="External"/><Relationship Id="rId8" Type="http://schemas.openxmlformats.org/officeDocument/2006/relationships/hyperlink" Target="https://www.fullpicture.app/item/34a6d712efd8f408b3af4a61401198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2024-01-07T00:53:44+01:00</dcterms:created>
  <dcterms:modified xsi:type="dcterms:W3CDTF">2024-01-07T00:53:44+01:00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