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PHILANTHROPY AND CORPORATE FINANCIAL PERFORMANCE: THE ROLES OF STAKEHOLDER RESPONSE AND POLITICAL ACCESS on JSTOR</w:t>
      </w:r>
      <w:br/>
      <w:hyperlink r:id="rId7" w:history="1">
        <w:r>
          <w:rPr>
            <w:color w:val="2980b9"/>
            <w:u w:val="single"/>
          </w:rPr>
          <w:t xml:space="preserve">https://www.jstor.org/stable/41413614</w:t>
        </w:r>
      </w:hyperlink>
    </w:p>
    <w:p>
      <w:pPr>
        <w:pStyle w:val="Heading1"/>
      </w:pPr>
      <w:bookmarkStart w:id="2" w:name="_Toc2"/>
      <w:r>
        <w:t>Article summary:</w:t>
      </w:r>
      <w:bookmarkEnd w:id="2"/>
    </w:p>
    <w:p>
      <w:pPr>
        <w:jc w:val="both"/>
      </w:pPr>
      <w:r>
        <w:rPr/>
        <w:t xml:space="preserve">1. 中国企业的共产主义根源：《毛泽东与市场》一书探讨了中国企业的共产主义背景，并分析了其对企业环境战略的影响。</w:t>
      </w:r>
    </w:p>
    <w:p>
      <w:pPr>
        <w:jc w:val="both"/>
      </w:pPr>
      <w:r>
        <w:rPr/>
        <w:t xml:space="preserve"/>
      </w:r>
    </w:p>
    <w:p>
      <w:pPr>
        <w:jc w:val="both"/>
      </w:pPr>
      <w:r>
        <w:rPr/>
        <w:t xml:space="preserve">2. 归国人员在新兴经济体中推动企业社会责任（CSR）：研究发现，归国人员在新兴经济体中起到了推动企业社会责任的作用。</w:t>
      </w:r>
    </w:p>
    <w:p>
      <w:pPr>
        <w:jc w:val="both"/>
      </w:pPr>
      <w:r>
        <w:rPr/>
        <w:t xml:space="preserve"/>
      </w:r>
    </w:p>
    <w:p>
      <w:pPr>
        <w:jc w:val="both"/>
      </w:pPr>
      <w:r>
        <w:rPr/>
        <w:t xml:space="preserve">3. 政治联系对服务型公司国际化的影响：研究表明，政治联系对服务型跨国公司的国际化具有重要影响，可以帮助建立合法性。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对于上述文章的详细批判性分析，需要对每篇文章进行逐一审查。由于篇幅限制，我将选择其中一篇文章进行分析。</w:t>
      </w:r>
    </w:p>
    <w:p>
      <w:pPr>
        <w:jc w:val="both"/>
      </w:pPr>
      <w:r>
        <w:rPr/>
        <w:t xml:space="preserve"/>
      </w:r>
    </w:p>
    <w:p>
      <w:pPr>
        <w:jc w:val="both"/>
      </w:pPr>
      <w:r>
        <w:rPr/>
        <w:t xml:space="preserve">以《企业慈善和企业财务绩效：利益相关者反应和政治获取的作用》为例，以下是对该文章的批判性分析：</w:t>
      </w:r>
    </w:p>
    <w:p>
      <w:pPr>
        <w:jc w:val="both"/>
      </w:pPr>
      <w:r>
        <w:rPr/>
        <w:t xml:space="preserve"/>
      </w:r>
    </w:p>
    <w:p>
      <w:pPr>
        <w:jc w:val="both"/>
      </w:pPr>
      <w:r>
        <w:rPr/>
        <w:t xml:space="preserve">1. 潜在偏见及其来源：这篇文章可能存在潜在的偏见，因为它可能倾向于支持企业慈善与企业财务绩效之间存在正向关系的观点。这种偏见可能来自于作者或研究机构对企业慈善行为的积极态度。</w:t>
      </w:r>
    </w:p>
    <w:p>
      <w:pPr>
        <w:jc w:val="both"/>
      </w:pPr>
      <w:r>
        <w:rPr/>
        <w:t xml:space="preserve"/>
      </w:r>
    </w:p>
    <w:p>
      <w:pPr>
        <w:jc w:val="both"/>
      </w:pPr>
      <w:r>
        <w:rPr/>
        <w:t xml:space="preserve">2. 片面报道：这篇文章可能只报道了那些支持企业慈善与企业财务绩效之间关系的研究结果，而忽略了其他可能存在的观点和研究结果。这种片面报道可能导致读者得出不完整或误导性的结论。</w:t>
      </w:r>
    </w:p>
    <w:p>
      <w:pPr>
        <w:jc w:val="both"/>
      </w:pPr>
      <w:r>
        <w:rPr/>
        <w:t xml:space="preserve"/>
      </w:r>
    </w:p>
    <w:p>
      <w:pPr>
        <w:jc w:val="both"/>
      </w:pPr>
      <w:r>
        <w:rPr/>
        <w:t xml:space="preserve">3. 无根据的主张：如果这篇文章提出了没有足够证据支持的主张，那么它就缺乏科学可靠性。例如，如果作者声称企业慈善行为可以直接提高企业财务绩效，但没有提供充分的实证研究来支持这一观点，那么这个主张就是无根据的。</w:t>
      </w:r>
    </w:p>
    <w:p>
      <w:pPr>
        <w:jc w:val="both"/>
      </w:pPr>
      <w:r>
        <w:rPr/>
        <w:t xml:space="preserve"/>
      </w:r>
    </w:p>
    <w:p>
      <w:pPr>
        <w:jc w:val="both"/>
      </w:pPr>
      <w:r>
        <w:rPr/>
        <w:t xml:space="preserve">4. 缺失的考虑点：这篇文章可能忽略了一些重要的考虑点。例如，它可能没有考虑到企业慈善行为可能只是企业形象管理的一种手段，而不一定与企业财务绩效直接相关。此外，它可能没有考虑到其他因素（如市场竞争、行业特征等）对企业财务绩效的影响。</w:t>
      </w:r>
    </w:p>
    <w:p>
      <w:pPr>
        <w:jc w:val="both"/>
      </w:pPr>
      <w:r>
        <w:rPr/>
        <w:t xml:space="preserve"/>
      </w:r>
    </w:p>
    <w:p>
      <w:pPr>
        <w:jc w:val="both"/>
      </w:pPr>
      <w:r>
        <w:rPr/>
        <w:t xml:space="preserve">5. 所提出主张的缺失证据：如果这篇文章提出了某种主张，但没有提供足够的证据来支持该主张，那么读者应该对其持怀疑态度。例如，如果作者声称企业慈善行为可以增加股东价值，但没有提供充分的实证研究来支持这一观点，那么读者应该对这个主张表示怀疑。</w:t>
      </w:r>
    </w:p>
    <w:p>
      <w:pPr>
        <w:jc w:val="both"/>
      </w:pPr>
      <w:r>
        <w:rPr/>
        <w:t xml:space="preserve"/>
      </w:r>
    </w:p>
    <w:p>
      <w:pPr>
        <w:jc w:val="both"/>
      </w:pPr>
      <w:r>
        <w:rPr/>
        <w:t xml:space="preserve">6. 未探索的反驳：这篇文章可能没有探索或讨论已有文献中存在的反驳观点。如果存在与作者观点相反或有争议的观点，并且作者没有对其进行充分讨论或回应，那么读者应该意识到这种未探索的反驳可能导致对问题的不完整理解。</w:t>
      </w:r>
    </w:p>
    <w:p>
      <w:pPr>
        <w:jc w:val="both"/>
      </w:pPr>
      <w:r>
        <w:rPr/>
        <w:t xml:space="preserve"/>
      </w:r>
    </w:p>
    <w:p>
      <w:pPr>
        <w:jc w:val="both"/>
      </w:pPr>
      <w:r>
        <w:rPr/>
        <w:t xml:space="preserve">7. 宣传内容：如果这篇文章过于宣传企业慈善行为的积极影响，而忽略了其潜在的负面影响或限制条件，那么它可能存在宣传内容的问题。读者应该保持警惕，并寻找其他来源的信息来获得更全面和客观的观点。</w:t>
      </w:r>
    </w:p>
    <w:p>
      <w:pPr>
        <w:jc w:val="both"/>
      </w:pPr>
      <w:r>
        <w:rPr/>
        <w:t xml:space="preserve"/>
      </w:r>
    </w:p>
    <w:p>
      <w:pPr>
        <w:jc w:val="both"/>
      </w:pPr>
      <w:r>
        <w:rPr/>
        <w:t xml:space="preserve">总之，对于上述文章，我们需要审慎评估其论证和提出的主张，并注意其中可能存在的偏见、片面报道、无根据的主张、缺失的考虑点、所提出主张的缺失证据、未探索的反驳、宣传内容等问题。通过批判性分析，我们可以更好地理解这些文章并形成自己独立且全面的观点。</w:t>
      </w:r>
    </w:p>
    <w:p>
      <w:pPr>
        <w:pStyle w:val="Heading1"/>
      </w:pPr>
      <w:bookmarkStart w:id="5" w:name="_Toc5"/>
      <w:r>
        <w:t>Topics for further research:</w:t>
      </w:r>
      <w:bookmarkEnd w:id="5"/>
    </w:p>
    <w:p>
      <w:pPr>
        <w:spacing w:after="0"/>
        <w:numPr>
          <w:ilvl w:val="0"/>
          <w:numId w:val="2"/>
        </w:numPr>
      </w:pPr>
      <w:r>
        <w:rPr/>
        <w:t xml:space="preserve">企业慈善与企业财务绩效之间的关系
</w:t>
      </w:r>
    </w:p>
    <w:p>
      <w:pPr>
        <w:spacing w:after="0"/>
        <w:numPr>
          <w:ilvl w:val="0"/>
          <w:numId w:val="2"/>
        </w:numPr>
      </w:pPr>
      <w:r>
        <w:rPr/>
        <w:t xml:space="preserve">企业慈善行为的积极影响
</w:t>
      </w:r>
    </w:p>
    <w:p>
      <w:pPr>
        <w:spacing w:after="0"/>
        <w:numPr>
          <w:ilvl w:val="0"/>
          <w:numId w:val="2"/>
        </w:numPr>
      </w:pPr>
      <w:r>
        <w:rPr/>
        <w:t xml:space="preserve">企业慈善行为的负面影响或限制条件
</w:t>
      </w:r>
    </w:p>
    <w:p>
      <w:pPr>
        <w:spacing w:after="0"/>
        <w:numPr>
          <w:ilvl w:val="0"/>
          <w:numId w:val="2"/>
        </w:numPr>
      </w:pPr>
      <w:r>
        <w:rPr/>
        <w:t xml:space="preserve">企业慈善行为的真实动机和目的
</w:t>
      </w:r>
    </w:p>
    <w:p>
      <w:pPr>
        <w:spacing w:after="0"/>
        <w:numPr>
          <w:ilvl w:val="0"/>
          <w:numId w:val="2"/>
        </w:numPr>
      </w:pPr>
      <w:r>
        <w:rPr/>
        <w:t xml:space="preserve">企业慈善行为的社会影响和可持续性
</w:t>
      </w:r>
    </w:p>
    <w:p>
      <w:pPr>
        <w:numPr>
          <w:ilvl w:val="0"/>
          <w:numId w:val="2"/>
        </w:numPr>
      </w:pPr>
      <w:r>
        <w:rPr/>
        <w:t xml:space="preserve">企业慈善行为的道德和伦理问题</w:t>
      </w:r>
    </w:p>
    <w:p>
      <w:pPr>
        <w:pStyle w:val="Heading1"/>
      </w:pPr>
      <w:bookmarkStart w:id="6" w:name="_Toc6"/>
      <w:r>
        <w:t>Report location:</w:t>
      </w:r>
      <w:bookmarkEnd w:id="6"/>
    </w:p>
    <w:p>
      <w:hyperlink r:id="rId8" w:history="1">
        <w:r>
          <w:rPr>
            <w:color w:val="2980b9"/>
            <w:u w:val="single"/>
          </w:rPr>
          <w:t xml:space="preserve">https://www.fullpicture.app/item/33c774f88ce62203988e7a282c58aecf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030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41413614" TargetMode="External"/><Relationship Id="rId8" Type="http://schemas.openxmlformats.org/officeDocument/2006/relationships/hyperlink" Target="https://www.fullpicture.app/item/33c774f88ce62203988e7a282c58ae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2024-01-18T22:59:20+01:00</dcterms:created>
  <dcterms:modified xsi:type="dcterms:W3CDTF">2024-01-18T22:59:20+01:00</dcterms:modified>
</cp:coreProperties>
</file>

<file path=docProps/custom.xml><?xml version="1.0" encoding="utf-8"?>
<Properties xmlns="http://schemas.openxmlformats.org/officeDocument/2006/custom-properties" xmlns:vt="http://schemas.openxmlformats.org/officeDocument/2006/docPropsVTypes"/>
</file>