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Interstitial Macrophages in Nephropathy of Type 2 Diabetic db/db Mice - PMC</w:t>
      </w:r>
      <w:br/>
      <w:hyperlink r:id="rId7" w:history="1">
        <w:r>
          <w:rPr>
            <w:color w:val="2980b9"/>
            <w:u w:val="single"/>
          </w:rPr>
          <w:t xml:space="preserve">https://www.ncbi.nlm.nih.gov/pmc/articles/PMC1829460/</w:t>
        </w:r>
      </w:hyperlink>
    </w:p>
    <w:p>
      <w:pPr>
        <w:pStyle w:val="Heading1"/>
      </w:pPr>
      <w:bookmarkStart w:id="2" w:name="_Toc2"/>
      <w:r>
        <w:t>Article summary:</w:t>
      </w:r>
      <w:bookmarkEnd w:id="2"/>
    </w:p>
    <w:p>
      <w:pPr>
        <w:jc w:val="both"/>
      </w:pPr>
      <w:r>
        <w:rPr/>
        <w:t xml:space="preserve">1. 通过阻断趋化因子受体CCR1，可以减少2型糖尿病db/db小鼠肾脏间质巨噬细胞的浸润。这种治疗方法可以减少肾小管上皮和间质细胞的增殖、肾小管萎缩和间质纤维化。</w:t>
      </w:r>
    </w:p>
    <w:p>
      <w:pPr>
        <w:jc w:val="both"/>
      </w:pPr>
      <w:r>
        <w:rPr/>
        <w:t xml:space="preserve">2. 使用CCR1拮抗剂BL5923口服治疗可以降低未切除db/db小鼠的间质巨噬细胞数量，并减少Ccl2、Ccr1、Ccr2、Ccr5、转化生长因子-β1和胶原I-α1的mRNA表达。</w:t>
      </w:r>
    </w:p>
    <w:p>
      <w:pPr>
        <w:jc w:val="both"/>
      </w:pPr>
      <w:r>
        <w:rPr/>
        <w:t xml:space="preserve">3. 肾脏间质巨噬细胞在2型糖尿病db/db小鼠中对肾小管间质损伤、周围肾小管微血管丧失、间质炎症和纤维化起到了重要作用。CCR1拮抗剂BL5923可能成为晚期糖尿病性肾病的潜在治疗方法。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潜在偏见及其来源：文章没有明确提到作者的潜在偏见或利益冲突。然而，需要注意的是，如果作者有与研究结果相关的商业或财务利益，可能会影响他们对研究结果的解释和呈现。</w:t>
      </w:r>
    </w:p>
    <w:p>
      <w:pPr>
        <w:jc w:val="both"/>
      </w:pPr>
      <w:r>
        <w:rPr/>
        <w:t xml:space="preserve"/>
      </w:r>
    </w:p>
    <w:p>
      <w:pPr>
        <w:jc w:val="both"/>
      </w:pPr>
      <w:r>
        <w:rPr/>
        <w:t xml:space="preserve">2. 片面报道：文章主要关注了CCR1拮抗剂BL5923对2型糖尿病db/db小鼠肾病变的治疗作用，但并未提及其他可能存在的治疗方法或药物。这种片面报道可能导致读者对该治疗方法的效果和可行性产生误解。</w:t>
      </w:r>
    </w:p>
    <w:p>
      <w:pPr>
        <w:jc w:val="both"/>
      </w:pPr>
      <w:r>
        <w:rPr/>
        <w:t xml:space="preserve"/>
      </w:r>
    </w:p>
    <w:p>
      <w:pPr>
        <w:jc w:val="both"/>
      </w:pPr>
      <w:r>
        <w:rPr/>
        <w:t xml:space="preserve">3. 无根据的主张：文章声称CCR1拮抗剂BL5923可以减少肾间质巨噬细胞数量，并改善肾小管萎缩和间质纤维化。然而，文章并未提供足够的实验证据来支持这一主张。缺乏详细的实验设计、样本量和统计分析等信息使得读者难以评估该主张的可靠性。</w:t>
      </w:r>
    </w:p>
    <w:p>
      <w:pPr>
        <w:jc w:val="both"/>
      </w:pPr>
      <w:r>
        <w:rPr/>
        <w:t xml:space="preserve"/>
      </w:r>
    </w:p>
    <w:p>
      <w:pPr>
        <w:jc w:val="both"/>
      </w:pPr>
      <w:r>
        <w:rPr/>
        <w:t xml:space="preserve">4. 缺失的考虑点：文章没有讨论其他可能影响肾小球病变和蛋白尿程度的因素，如高血压、血糖控制等。这些因素在糖尿病肾病的发展中起着重要作用，但在文章中被忽略了。</w:t>
      </w:r>
    </w:p>
    <w:p>
      <w:pPr>
        <w:jc w:val="both"/>
      </w:pPr>
      <w:r>
        <w:rPr/>
        <w:t xml:space="preserve"/>
      </w:r>
    </w:p>
    <w:p>
      <w:pPr>
        <w:jc w:val="both"/>
      </w:pPr>
      <w:r>
        <w:rPr/>
        <w:t xml:space="preserve">5. 所提出主张的缺失证据：文章声称CCR1拮抗剂BL5923可以减少肾间质巨噬细胞数量，并改善肾小管萎缩和间质纤维化。然而，文章并未提供足够的实验证据来支持这一主张。缺乏详细的实验设计、样本量和统计分析等信息使得读者难以评估该主张的可靠性。</w:t>
      </w:r>
    </w:p>
    <w:p>
      <w:pPr>
        <w:jc w:val="both"/>
      </w:pPr>
      <w:r>
        <w:rPr/>
        <w:t xml:space="preserve"/>
      </w:r>
    </w:p>
    <w:p>
      <w:pPr>
        <w:jc w:val="both"/>
      </w:pPr>
      <w:r>
        <w:rPr/>
        <w:t xml:space="preserve">6. 未探索的反驳：文章没有讨论可能与其结果相悖或解释不一致的其他研究结果。这种选择性地呈现只支持作者观点的证据可能导致读者对整个领域的理解产生偏见。</w:t>
      </w:r>
    </w:p>
    <w:p>
      <w:pPr>
        <w:jc w:val="both"/>
      </w:pPr>
      <w:r>
        <w:rPr/>
        <w:t xml:space="preserve"/>
      </w:r>
    </w:p>
    <w:p>
      <w:pPr>
        <w:jc w:val="both"/>
      </w:pPr>
      <w:r>
        <w:rPr/>
        <w:t xml:space="preserve">7. 宣传内容：文章中存在一些宣传性语言，如将CCR1拮抗剂BL5923描述为“潜在治疗2型糖尿病肾病晚期的药物”。这种宣传性语言可能会误导读者对该药物效果和安全性的认识。</w:t>
      </w:r>
    </w:p>
    <w:p>
      <w:pPr>
        <w:jc w:val="both"/>
      </w:pPr>
      <w:r>
        <w:rPr/>
        <w:t xml:space="preserve"/>
      </w:r>
    </w:p>
    <w:p>
      <w:pPr>
        <w:jc w:val="both"/>
      </w:pPr>
      <w:r>
        <w:rPr/>
        <w:t xml:space="preserve">8. 偏袒：文章没有平等地呈现双方的观点或证据。它只关注了CCR1拮抗剂BL5923的治疗作用，而忽略了其他可能存在的治疗方法或药物。</w:t>
      </w:r>
    </w:p>
    <w:p>
      <w:pPr>
        <w:jc w:val="both"/>
      </w:pPr>
      <w:r>
        <w:rPr/>
        <w:t xml:space="preserve"/>
      </w:r>
    </w:p>
    <w:p>
      <w:pPr>
        <w:jc w:val="both"/>
      </w:pPr>
      <w:r>
        <w:rPr/>
        <w:t xml:space="preserve">综上所述，上述文章在报道和解释研究结果时存在一些问题，包括片面报道、无根据的主张、缺失的考虑点和偏袒。读者应该对这些问题保持警惕，并在评估该研究结果时谨慎对待。</w:t>
      </w:r>
    </w:p>
    <w:p>
      <w:pPr>
        <w:pStyle w:val="Heading1"/>
      </w:pPr>
      <w:bookmarkStart w:id="5" w:name="_Toc5"/>
      <w:r>
        <w:t>Topics for further research:</w:t>
      </w:r>
      <w:bookmarkEnd w:id="5"/>
    </w:p>
    <w:p>
      <w:pPr>
        <w:spacing w:after="0"/>
        <w:numPr>
          <w:ilvl w:val="0"/>
          <w:numId w:val="2"/>
        </w:numPr>
      </w:pPr>
      <w:r>
        <w:rPr/>
        <w:t xml:space="preserve">作者潜在偏见和利益冲突
</w:t>
      </w:r>
    </w:p>
    <w:p>
      <w:pPr>
        <w:spacing w:after="0"/>
        <w:numPr>
          <w:ilvl w:val="0"/>
          <w:numId w:val="2"/>
        </w:numPr>
      </w:pPr>
      <w:r>
        <w:rPr/>
        <w:t xml:space="preserve">其他可能存在的治疗方法或药物
</w:t>
      </w:r>
    </w:p>
    <w:p>
      <w:pPr>
        <w:spacing w:after="0"/>
        <w:numPr>
          <w:ilvl w:val="0"/>
          <w:numId w:val="2"/>
        </w:numPr>
      </w:pPr>
      <w:r>
        <w:rPr/>
        <w:t xml:space="preserve">CCR1拮抗剂BL5923减少肾间质巨噬细胞数量和改善肾小管萎缩和间质纤维化的实验证据
</w:t>
      </w:r>
    </w:p>
    <w:p>
      <w:pPr>
        <w:spacing w:after="0"/>
        <w:numPr>
          <w:ilvl w:val="0"/>
          <w:numId w:val="2"/>
        </w:numPr>
      </w:pPr>
      <w:r>
        <w:rPr/>
        <w:t xml:space="preserve">其他可能影响肾小球病变和蛋白尿程度的因素
</w:t>
      </w:r>
    </w:p>
    <w:p>
      <w:pPr>
        <w:spacing w:after="0"/>
        <w:numPr>
          <w:ilvl w:val="0"/>
          <w:numId w:val="2"/>
        </w:numPr>
      </w:pPr>
      <w:r>
        <w:rPr/>
        <w:t xml:space="preserve">与所提出主张相悖或解释不一致的其他研究结果
</w:t>
      </w:r>
    </w:p>
    <w:p>
      <w:pPr>
        <w:numPr>
          <w:ilvl w:val="0"/>
          <w:numId w:val="2"/>
        </w:numPr>
      </w:pPr>
      <w:r>
        <w:rPr/>
        <w:t xml:space="preserve">CCR1拮抗剂BL5923的效果和安全性的认识</w:t>
      </w:r>
    </w:p>
    <w:p>
      <w:pPr>
        <w:pStyle w:val="Heading1"/>
      </w:pPr>
      <w:bookmarkStart w:id="6" w:name="_Toc6"/>
      <w:r>
        <w:t>Report location:</w:t>
      </w:r>
      <w:bookmarkEnd w:id="6"/>
    </w:p>
    <w:p>
      <w:hyperlink r:id="rId8" w:history="1">
        <w:r>
          <w:rPr>
            <w:color w:val="2980b9"/>
            <w:u w:val="single"/>
          </w:rPr>
          <w:t xml:space="preserve">https://www.fullpicture.app/item/33bbc0ca002c363a876a1859063463d8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CC09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829460/" TargetMode="External"/><Relationship Id="rId8" Type="http://schemas.openxmlformats.org/officeDocument/2006/relationships/hyperlink" Target="https://www.fullpicture.app/item/33bbc0ca002c363a876a1859063463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2024-01-11T04:49:23+01:00</dcterms:created>
  <dcterms:modified xsi:type="dcterms:W3CDTF">2024-01-11T04:49:23+01:00</dcterms:modified>
</cp:coreProperties>
</file>

<file path=docProps/custom.xml><?xml version="1.0" encoding="utf-8"?>
<Properties xmlns="http://schemas.openxmlformats.org/officeDocument/2006/custom-properties" xmlns:vt="http://schemas.openxmlformats.org/officeDocument/2006/docPropsVTypes"/>
</file>