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公路节能减排技术适宜性评价指标体系研究 - 中国知网</w:t></w:r><w:br/><w:hyperlink r:id="rId7" w:history="1"><w:r><w:rPr><w:color w:val="2980b9"/><w:u w:val="single"/></w:rPr><w:t xml:space="preserve">https://kns.cnki.net/kns8/Detail?sfield=fn&QueryID=0&CurRec=99&recid=&FileName=HBJC202102028&DbName=CJFDLAST2021&DbCode=CJFD&yx=&pr=&URLID=</w:t></w:r></w:hyperlink></w:p><w:p><w:pPr><w:pStyle w:val="Heading1"/></w:pPr><w:bookmarkStart w:id="2" w:name="_Toc2"/><w:r><w:t>Article summary:</w:t></w:r><w:bookmarkEnd w:id="2"/></w:p><w:p><w:pPr><w:jc w:val="both"/></w:pPr><w:r><w:rPr/><w:t xml:space="preserve">1. 公路节能减排技术适宜性评价指标体系的研究目的和意义。</w:t></w:r></w:p><w:p><w:pPr><w:jc w:val="both"/></w:pPr><w:r><w:rPr/><w:t xml:space="preserve">2. 构建公路节能减排技术适宜性评价指标体系的方法和步骤。</w:t></w:r></w:p><w:p><w:pPr><w:jc w:val="both"/></w:pPr><w:r><w:rPr/><w:t xml:space="preserve">3. 应用公路节能减排技术适宜性评价指标体系的实证研究结果。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根据文章标题，该研究主要关注公路节能减排技术的适宜性评价指标体系。然而，由于只有文章标题提供的信息有限，无法对其内容进行详细的批判性分析。</w:t></w:r></w:p><w:p><w:pPr><w:jc w:val="both"/></w:pPr><w:r><w:rPr/><w:t xml:space="preserve"></w:t></w:r></w:p><w:p><w:pPr><w:jc w:val="both"/></w:pPr><w:r><w:rPr/><w:t xml:space="preserve">在没有文章正文的情况下，无法确定是否存在潜在偏见及其来源、片面报道、无根据的主张、缺失的考虑点、所提出主张的缺失证据、未探索的反驳、宣传内容等问题。同样地，也无法判断作者是否注意到可能的风险，并且是否平等地呈现了双方观点。</w:t></w:r></w:p><w:p><w:pPr><w:jc w:val="both"/></w:pPr><w:r><w:rPr/><w:t xml:space="preserve"></w:t></w:r></w:p><w:p><w:pPr><w:jc w:val="both"/></w:pPr><w:r><w:rPr/><w:t xml:space="preserve">因此，在没有更多信息和具体内容支持的情况下，对该研究进行详细批判性分析是不可行的。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公路节能减排技术的适宜性评价指标体系
</w:t></w:r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缺失证据的主张
</w:t></w:r></w:p><w:p><w:pPr><w:spacing w:after="0"/><w:numPr><w:ilvl w:val="0"/><w:numId w:val="2"/></w:numPr></w:pPr><w:r><w:rPr/><w:t xml:space="preserve">未探索的反驳
</w:t></w:r></w:p><w:p><w:pPr><w:spacing w:after="0"/><w:numPr><w:ilvl w:val="0"/><w:numId w:val="2"/></w:numPr></w:pPr><w:r><w:rPr/><w:t xml:space="preserve">宣传内容
</w:t></w:r></w:p><w:p><w:pPr><w:spacing w:after="0"/><w:numPr><w:ilvl w:val="0"/><w:numId w:val="2"/></w:numPr></w:pPr><w:r><w:rPr/><w:t xml:space="preserve">注意可能的风险
1</w:t></w:r></w:p><w:p><w:pPr><w:numPr><w:ilvl w:val="0"/><w:numId w:val="2"/></w:numPr></w:pPr><w:r><w:rPr/><w:t xml:space="preserve">平等地呈现双方观点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https://www.fullpicture.app/item/33516a5ec7379e0d5755b7d05c3f74cc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005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99&amp;recid=&amp;FileName=HBJC202102028&amp;DbName=CJFDLAST2021&amp;DbCode=CJFD&amp;yx=&amp;pr=&amp;URLID=" TargetMode="External"/><Relationship Id="rId8" Type="http://schemas.openxmlformats.org/officeDocument/2006/relationships/hyperlink" Target="https://www.fullpicture.app/item/33516a5ec7379e0d5755b7d05c3f74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2024-01-20T20:14:05+01:00</dcterms:created>
  <dcterms:modified xsi:type="dcterms:W3CDTF">2024-01-20T20:14:05+01:00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