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Enhancing recreational activities through planting design in neighborhood parks-Web of Science Core Collection</w:t>
      </w:r>
      <w:br/>
      <w:hyperlink r:id="rId7" w:history="1">
        <w:r>
          <w:rPr>
            <w:color w:val="2980b9"/>
            <w:u w:val="single"/>
          </w:rPr>
          <w:t xml:space="preserve">https://www.webofscience.com/wos/woscc/full-record/WOS:000935252700001</w:t>
        </w:r>
      </w:hyperlink>
    </w:p>
    <w:p>
      <w:pPr>
        <w:pStyle w:val="Heading1"/>
      </w:pPr>
      <w:bookmarkStart w:id="2" w:name="_Toc2"/>
      <w:r>
        <w:t>Article summary:</w:t>
      </w:r>
      <w:bookmarkEnd w:id="2"/>
    </w:p>
    <w:p>
      <w:pPr>
        <w:jc w:val="both"/>
      </w:pPr>
      <w:r>
        <w:rPr/>
        <w:t xml:space="preserve">1. The study aims to assess recreation preferences in districts with varying incomes and evaluate the relationship between vegetation design and desirable recreation patterns.</w:t>
      </w:r>
    </w:p>
    <w:p>
      <w:pPr>
        <w:jc w:val="both"/>
      </w:pPr>
      <w:r>
        <w:rPr/>
        <w:t xml:space="preserve">2. Active recreation is preferred in high-income districts, while passive recreation is preferred in low-income ones.</w:t>
      </w:r>
    </w:p>
    <w:p>
      <w:pPr>
        <w:jc w:val="both"/>
      </w:pPr>
      <w:r>
        <w:rPr/>
        <w:t xml:space="preserve">3. Vegetation design can enhance active and passive recreation in line with users' needs, and open and semi-closed spaces are suitable for different types of recreation and income levels.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"Enhancing recreational activities through planting design in neighborhood parks" presents a study on the relationship between vegetation design and recreation preferences in areas with different income levels. The study aims to evaluate the spatial configuration of plants that create different visual accesses for different types of recreation and assess the recreation preferences in districts with various incomes.</w:t>
      </w:r>
    </w:p>
    <w:p>
      <w:pPr>
        <w:jc w:val="both"/>
      </w:pPr>
      <w:r>
        <w:rPr/>
        <w:t xml:space="preserve"/>
      </w:r>
    </w:p>
    <w:p>
      <w:pPr>
        <w:jc w:val="both"/>
      </w:pPr>
      <w:r>
        <w:rPr/>
        <w:t xml:space="preserve">The article provides a clear overview of the research methodology, including the sample size, data analysis, and results. The authors used a causal-comparative method and random sampling to collect data from 363 people visiting parks in high and low-income districts in Tehran. They analyzed the data using Bonferroni's post hoc test using SPSS software.</w:t>
      </w:r>
    </w:p>
    <w:p>
      <w:pPr>
        <w:jc w:val="both"/>
      </w:pPr>
      <w:r>
        <w:rPr/>
        <w:t xml:space="preserve"/>
      </w:r>
    </w:p>
    <w:p>
      <w:pPr>
        <w:jc w:val="both"/>
      </w:pPr>
      <w:r>
        <w:rPr/>
        <w:t xml:space="preserve">The results show that active recreation is desirable in high-income districts, while passive recreation is preferred in low-income ones. Additionally, landscape preferences for recreation types are different in districts with varying income levels. Therefore, vegetation design can be a factor that enhances active and passive recreation in line with user needs.</w:t>
      </w:r>
    </w:p>
    <w:p>
      <w:pPr>
        <w:jc w:val="both"/>
      </w:pPr>
      <w:r>
        <w:rPr/>
        <w:t xml:space="preserve"/>
      </w:r>
    </w:p>
    <w:p>
      <w:pPr>
        <w:jc w:val="both"/>
      </w:pPr>
      <w:r>
        <w:rPr/>
        <w:t xml:space="preserve">Overall, the article presents an interesting study on the relationship between vegetation design and recreation preferences. However, there are some potential biases and limitations to consider.</w:t>
      </w:r>
    </w:p>
    <w:p>
      <w:pPr>
        <w:jc w:val="both"/>
      </w:pPr>
      <w:r>
        <w:rPr/>
        <w:t xml:space="preserve"/>
      </w:r>
    </w:p>
    <w:p>
      <w:pPr>
        <w:jc w:val="both"/>
      </w:pPr>
      <w:r>
        <w:rPr/>
        <w:t xml:space="preserve">Firstly, the study was conducted only in Tehran, which limits its generalizability to other cities or regions. Secondly, the sample size was relatively small, which may affect the reliability of the findings. Thirdly, there is no information provided on how participants were selected or recruited for this study.</w:t>
      </w:r>
    </w:p>
    <w:p>
      <w:pPr>
        <w:jc w:val="both"/>
      </w:pPr>
      <w:r>
        <w:rPr/>
        <w:t xml:space="preserve"/>
      </w:r>
    </w:p>
    <w:p>
      <w:pPr>
        <w:jc w:val="both"/>
      </w:pPr>
      <w:r>
        <w:rPr/>
        <w:t xml:space="preserve">Moreover, while the article acknowledges socio-economic differences in developing countries' cities, it does not explore how these differences may impact access to parks or recreational opportunities beyond vegetation design. For example, low-income residents may have limited access to transportation or face safety concerns when visiting parks.</w:t>
      </w:r>
    </w:p>
    <w:p>
      <w:pPr>
        <w:jc w:val="both"/>
      </w:pPr>
      <w:r>
        <w:rPr/>
        <w:t xml:space="preserve"/>
      </w:r>
    </w:p>
    <w:p>
      <w:pPr>
        <w:jc w:val="both"/>
      </w:pPr>
      <w:r>
        <w:rPr/>
        <w:t xml:space="preserve">Additionally, while the article suggests that vegetation design can enhance active and passive recreation based on user needs, it does not provide evidence for how these needs were determined or whether they are universal across different cultures or demographics.</w:t>
      </w:r>
    </w:p>
    <w:p>
      <w:pPr>
        <w:jc w:val="both"/>
      </w:pPr>
      <w:r>
        <w:rPr/>
        <w:t xml:space="preserve"/>
      </w:r>
    </w:p>
    <w:p>
      <w:pPr>
        <w:jc w:val="both"/>
      </w:pPr>
      <w:r>
        <w:rPr/>
        <w:t xml:space="preserve">Finally, there is no discussion of potential risks or negative impacts of vegetation design on the environment or wildlife. For example, planting non-native species may disrupt local ecosystems or attract invasive species.</w:t>
      </w:r>
    </w:p>
    <w:p>
      <w:pPr>
        <w:jc w:val="both"/>
      </w:pPr>
      <w:r>
        <w:rPr/>
        <w:t xml:space="preserve"/>
      </w:r>
    </w:p>
    <w:p>
      <w:pPr>
        <w:jc w:val="both"/>
      </w:pPr>
      <w:r>
        <w:rPr/>
        <w:t xml:space="preserve">In conclusion, while the article presents an interesting study on the relationship between vegetation design and recreation preferences, there are some potential biases and limitations to consider. The study's findings should be interpreted with caution and further research is needed to explore how socio-economic factors impact access to parks and recreational opportunities beyond vegetation design.</w:t>
      </w:r>
    </w:p>
    <w:p>
      <w:pPr>
        <w:pStyle w:val="Heading1"/>
      </w:pPr>
      <w:bookmarkStart w:id="5" w:name="_Toc5"/>
      <w:r>
        <w:t>Topics for further research:</w:t>
      </w:r>
      <w:bookmarkEnd w:id="5"/>
    </w:p>
    <w:p>
      <w:pPr>
        <w:spacing w:after="0"/>
        <w:numPr>
          <w:ilvl w:val="0"/>
          <w:numId w:val="2"/>
        </w:numPr>
      </w:pPr>
      <w:r>
        <w:rPr/>
        <w:t xml:space="preserve">Socio-economic factors and access to parks in developing countries
</w:t>
      </w:r>
    </w:p>
    <w:p>
      <w:pPr>
        <w:spacing w:after="0"/>
        <w:numPr>
          <w:ilvl w:val="0"/>
          <w:numId w:val="2"/>
        </w:numPr>
      </w:pPr>
      <w:r>
        <w:rPr/>
        <w:t xml:space="preserve">Transportation barriers to accessing parks for low-income residents
</w:t>
      </w:r>
    </w:p>
    <w:p>
      <w:pPr>
        <w:spacing w:after="0"/>
        <w:numPr>
          <w:ilvl w:val="0"/>
          <w:numId w:val="2"/>
        </w:numPr>
      </w:pPr>
      <w:r>
        <w:rPr/>
        <w:t xml:space="preserve">Safety concerns for low-income residents visiting parks
</w:t>
      </w:r>
    </w:p>
    <w:p>
      <w:pPr>
        <w:spacing w:after="0"/>
        <w:numPr>
          <w:ilvl w:val="0"/>
          <w:numId w:val="2"/>
        </w:numPr>
      </w:pPr>
      <w:r>
        <w:rPr/>
        <w:t xml:space="preserve">Universal recreation needs across different cultures and demographics
</w:t>
      </w:r>
    </w:p>
    <w:p>
      <w:pPr>
        <w:spacing w:after="0"/>
        <w:numPr>
          <w:ilvl w:val="0"/>
          <w:numId w:val="2"/>
        </w:numPr>
      </w:pPr>
      <w:r>
        <w:rPr/>
        <w:t xml:space="preserve">Negative impacts of non-native plant species on local ecosystems
</w:t>
      </w:r>
    </w:p>
    <w:p>
      <w:pPr>
        <w:numPr>
          <w:ilvl w:val="0"/>
          <w:numId w:val="2"/>
        </w:numPr>
      </w:pPr>
      <w:r>
        <w:rPr/>
        <w:t xml:space="preserve">Invasive species and their impact on wildlife in urban parks</w:t>
      </w:r>
    </w:p>
    <w:p>
      <w:pPr>
        <w:pStyle w:val="Heading1"/>
      </w:pPr>
      <w:bookmarkStart w:id="6" w:name="_Toc6"/>
      <w:r>
        <w:t>Report location:</w:t>
      </w:r>
      <w:bookmarkEnd w:id="6"/>
    </w:p>
    <w:p>
      <w:hyperlink r:id="rId8" w:history="1">
        <w:r>
          <w:rPr>
            <w:color w:val="2980b9"/>
            <w:u w:val="single"/>
          </w:rPr>
          <w:t xml:space="preserve">https://www.fullpicture.app/item/3305b7ade05eae63d12104fc84e14ced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D07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935252700001" TargetMode="External"/><Relationship Id="rId8" Type="http://schemas.openxmlformats.org/officeDocument/2006/relationships/hyperlink" Target="https://www.fullpicture.app/item/3305b7ade05eae63d12104fc84e14c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2024-01-10T02:38:38+01:00</dcterms:created>
  <dcterms:modified xsi:type="dcterms:W3CDTF">2024-01-10T02:38:38+01:00</dcterms:modified>
</cp:coreProperties>
</file>

<file path=docProps/custom.xml><?xml version="1.0" encoding="utf-8"?>
<Properties xmlns="http://schemas.openxmlformats.org/officeDocument/2006/custom-properties" xmlns:vt="http://schemas.openxmlformats.org/officeDocument/2006/docPropsVTypes"/>
</file>