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Localhost farklı cihazlarda erişim sağlamak - YouTube</w:t>
      </w:r>
      <w:br/>
      <w:hyperlink r:id="rId7" w:history="1">
        <w:r>
          <w:rPr>
            <w:color w:val="2980b9"/>
            <w:u w:val="single"/>
          </w:rPr>
          <w:t xml:space="preserve">https://www.youtube.com/watch?v=3GVzP7BEnjY</w:t>
        </w:r>
      </w:hyperlink>
    </w:p>
    <w:p>
      <w:pPr>
        <w:pStyle w:val="Heading1"/>
      </w:pPr>
      <w:bookmarkStart w:id="2" w:name="_Toc2"/>
      <w:r>
        <w:t>Article summary:</w:t>
      </w:r>
      <w:bookmarkEnd w:id="2"/>
    </w:p>
    <w:p>
      <w:pPr>
        <w:jc w:val="both"/>
      </w:pPr>
      <w:r>
        <w:rPr/>
        <w:t xml:space="preserve">1. Localhost üzerindeki çalışmalarınızı aynı modeme bağlı cihazlardan erişebilirsiniz.</w:t>
      </w:r>
    </w:p>
    <w:p>
      <w:pPr>
        <w:jc w:val="both"/>
      </w:pPr>
      <w:r>
        <w:rPr/>
        <w:t xml:space="preserve">2. Bu erişimi sağlamak için farklı cihazlarınızın aynı modeme bağlı olması gerekmektedir.</w:t>
      </w:r>
    </w:p>
    <w:p>
      <w:pPr>
        <w:jc w:val="both"/>
      </w:pPr>
      <w:r>
        <w:rPr/>
        <w:t xml:space="preserve">3. Bu yöntem sayesinde localhost üzerindeki çalışmalarınıza farklı cihazlardan erişebilir ve test edebilirsiniz.</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makalede, "Localhost farklı cihazlarda erişim sağlamak" başlığı altında localhost üzerindeki çalışmaların aynı modeme bağlı cihazlardan nasıl erişilebileceği anlatılmaktadır. Ancak, makalenin içeriği oldukça kısa ve eksik bilgiler içermektedir. Makalede potansiyel önyargılar veya kaynaklar belirtilmemiştir.</w:t>
      </w:r>
    </w:p>
    <w:p>
      <w:pPr>
        <w:jc w:val="both"/>
      </w:pPr>
      <w:r>
        <w:rPr/>
        <w:t xml:space="preserve"/>
      </w:r>
    </w:p>
    <w:p>
      <w:pPr>
        <w:jc w:val="both"/>
      </w:pPr>
      <w:r>
        <w:rPr/>
        <w:t xml:space="preserve">Makalenin tek taraflı raporlama yaptığı söylenebilir çünkü sadece localhost üzerindeki çalışmalara odaklanmıştır. Diğer yandan, desteklenmeyen iddialar veya dikkate alınmayan noktalar da bulunmamaktadır çünkü makale oldukça basit bir konuyu ele almaktadır.</w:t>
      </w:r>
    </w:p>
    <w:p>
      <w:pPr>
        <w:jc w:val="both"/>
      </w:pPr>
      <w:r>
        <w:rPr/>
        <w:t xml:space="preserve"/>
      </w:r>
    </w:p>
    <w:p>
      <w:pPr>
        <w:jc w:val="both"/>
      </w:pPr>
      <w:r>
        <w:rPr/>
        <w:t xml:space="preserve">Ancak, makalede ileri sürülen iddialar için eksik kanıtlar sunulmuştur. Makalede nasıl localhost üzerinde çalışma yapılabileceği hakkında daha fazla detay verilmesi gerekmektedir. Ayrıca, keşfedilmemiş karşı argümanlar veya tanıtım içeriği de bulunmamaktadır çünkü makale sadece bir açıklama niteliğindedir.</w:t>
      </w:r>
    </w:p>
    <w:p>
      <w:pPr>
        <w:jc w:val="both"/>
      </w:pPr>
      <w:r>
        <w:rPr/>
        <w:t xml:space="preserve"/>
      </w:r>
    </w:p>
    <w:p>
      <w:pPr>
        <w:jc w:val="both"/>
      </w:pPr>
      <w:r>
        <w:rPr/>
        <w:t xml:space="preserve">Makalenin taraflılık içerip içermediği konusunda net bir değerlendirme yapmak zordur çünkü konu çok spesifik ve nesnel olmayan bir konudur. Ancak, makalenin daha kapsamlı ve detaylı bir şekilde ele alınması gerektiği söylenebilir.</w:t>
      </w:r>
    </w:p>
    <w:p>
      <w:pPr>
        <w:jc w:val="both"/>
      </w:pPr>
      <w:r>
        <w:rPr/>
        <w:t xml:space="preserve"/>
      </w:r>
    </w:p>
    <w:p>
      <w:pPr>
        <w:jc w:val="both"/>
      </w:pPr>
      <w:r>
        <w:rPr/>
        <w:t xml:space="preserve">Makalede olası risklerin not edilip edilmediği veya her iki tarafı eşit şekilde sunup sunmadığı da belirtilmemiştir çünkü makale sadece bir açıklama niteliğindedir ve tartışmalı bir konuyu ele almamaktadır.</w:t>
      </w:r>
    </w:p>
    <w:p>
      <w:pPr>
        <w:jc w:val="both"/>
      </w:pPr>
      <w:r>
        <w:rPr/>
        <w:t xml:space="preserve"/>
      </w:r>
    </w:p>
    <w:p>
      <w:pPr>
        <w:jc w:val="both"/>
      </w:pPr>
      <w:r>
        <w:rPr/>
        <w:t xml:space="preserve">Sonuç olarak, bu makale localhost üzerinde çalışmaların farklı cihazlardan nasıl erişilebileceğini anlatan basit bir açıklama niteliğindedir. Ancak, daha kapsamlı ve detaylı bir analiz yapılması gerekmektedir.</w:t>
      </w:r>
    </w:p>
    <w:p>
      <w:pPr>
        <w:pStyle w:val="Heading1"/>
      </w:pPr>
      <w:bookmarkStart w:id="5" w:name="_Toc5"/>
      <w:r>
        <w:t>Topics for further research:</w:t>
      </w:r>
      <w:bookmarkEnd w:id="5"/>
    </w:p>
    <w:p>
      <w:pPr>
        <w:spacing w:after="0"/>
        <w:numPr>
          <w:ilvl w:val="0"/>
          <w:numId w:val="2"/>
        </w:numPr>
      </w:pPr>
      <w:r>
        <w:rPr/>
        <w:t xml:space="preserve">Localhost access from different devices
</w:t>
      </w:r>
    </w:p>
    <w:p>
      <w:pPr>
        <w:spacing w:after="0"/>
        <w:numPr>
          <w:ilvl w:val="0"/>
          <w:numId w:val="2"/>
        </w:numPr>
      </w:pPr>
      <w:r>
        <w:rPr/>
        <w:t xml:space="preserve">How to access localhost from other devices on the same network
</w:t>
      </w:r>
    </w:p>
    <w:p>
      <w:pPr>
        <w:spacing w:after="0"/>
        <w:numPr>
          <w:ilvl w:val="0"/>
          <w:numId w:val="2"/>
        </w:numPr>
      </w:pPr>
      <w:r>
        <w:rPr/>
        <w:t xml:space="preserve">Steps to enable remote access to localhost
</w:t>
      </w:r>
    </w:p>
    <w:p>
      <w:pPr>
        <w:spacing w:after="0"/>
        <w:numPr>
          <w:ilvl w:val="0"/>
          <w:numId w:val="2"/>
        </w:numPr>
      </w:pPr>
      <w:r>
        <w:rPr/>
        <w:t xml:space="preserve">Troubleshooting localhost access from other devices
</w:t>
      </w:r>
    </w:p>
    <w:p>
      <w:pPr>
        <w:spacing w:after="0"/>
        <w:numPr>
          <w:ilvl w:val="0"/>
          <w:numId w:val="2"/>
        </w:numPr>
      </w:pPr>
      <w:r>
        <w:rPr/>
        <w:t xml:space="preserve">Security risks of enabling remote access to localhost
</w:t>
      </w:r>
    </w:p>
    <w:p>
      <w:pPr>
        <w:numPr>
          <w:ilvl w:val="0"/>
          <w:numId w:val="2"/>
        </w:numPr>
      </w:pPr>
      <w:r>
        <w:rPr/>
        <w:t xml:space="preserve">Alternatives to accessing localhost from different devices</w:t>
      </w:r>
    </w:p>
    <w:p>
      <w:pPr>
        <w:pStyle w:val="Heading1"/>
      </w:pPr>
      <w:bookmarkStart w:id="6" w:name="_Toc6"/>
      <w:r>
        <w:t>Report location:</w:t>
      </w:r>
      <w:bookmarkEnd w:id="6"/>
    </w:p>
    <w:p>
      <w:hyperlink r:id="rId8" w:history="1">
        <w:r>
          <w:rPr>
            <w:color w:val="2980b9"/>
            <w:u w:val="single"/>
          </w:rPr>
          <w:t xml:space="preserve">https://www.fullpicture.app/item/32d8df5b67d2268b207b598c316ddae2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EEE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3GVzP7BEnjY" TargetMode="External"/><Relationship Id="rId8" Type="http://schemas.openxmlformats.org/officeDocument/2006/relationships/hyperlink" Target="https://www.fullpicture.app/item/32d8df5b67d2268b207b598c316dd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2024-04-06T09:53:59+02:00</dcterms:created>
  <dcterms:modified xsi:type="dcterms:W3CDTF">2024-04-06T09:53:59+02:00</dcterms:modified>
</cp:coreProperties>
</file>

<file path=docProps/custom.xml><?xml version="1.0" encoding="utf-8"?>
<Properties xmlns="http://schemas.openxmlformats.org/officeDocument/2006/custom-properties" xmlns:vt="http://schemas.openxmlformats.org/officeDocument/2006/docPropsVTypes"/>
</file>