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Thirrje për Aplikim</w:t>
      </w:r>
      <w:br/>
      <w:hyperlink r:id="rId7" w:history="1">
        <w:r>
          <w:rPr>
            <w:color w:val="2980b9"/>
            <w:u w:val="single"/>
          </w:rPr>
          <w:t xml:space="preserve">https://kosovajob.com/undp/thirrje-per-aplikim</w:t>
        </w:r>
      </w:hyperlink>
    </w:p>
    <w:p>
      <w:pPr>
        <w:pStyle w:val="Heading1"/>
      </w:pPr>
      <w:bookmarkStart w:id="2" w:name="_Toc2"/>
      <w:r>
        <w:t>Article summary:</w:t>
      </w:r>
      <w:bookmarkEnd w:id="2"/>
    </w:p>
    <w:p>
      <w:pPr>
        <w:jc w:val="both"/>
      </w:pPr>
      <w:r>
        <w:rPr/>
        <w:t xml:space="preserve">1. The Ministry of Finance, Labor and Transfers, in collaboration with UNDP and the Department for Reintegration of Returnees, has launched a self-employment program for returnees.</w:t>
      </w:r>
    </w:p>
    <w:p>
      <w:pPr>
        <w:jc w:val="both"/>
      </w:pPr>
      <w:r>
        <w:rPr/>
        <w:t xml:space="preserve">2. The program aims to support unemployed returnees in creating viable business plans that can survive in a competitive market by providing grants for technical equipment.</w:t>
      </w:r>
    </w:p>
    <w:p>
      <w:pPr>
        <w:jc w:val="both"/>
      </w:pPr>
      <w:r>
        <w:rPr/>
        <w:t xml:space="preserve">3. Applicants who successfully pass the administrative verification and technical evaluation phases will receive support for their business plans, with priority given to certain groups such as women, long-term unemployed individuals, and those from rural areas or ethnic minorities.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announces a call for applications for the Self-Employment Program for repatriated persons in Kosovo. The program aims to support unemployed repatriated individuals in creating viable business plans that can survive in a competitive market by promoting self-employment as an active measure of the labor market. The program will provide grants and technical equipment to implement the business plan, and it will also offer counseling services to help participants succeed in their chosen field.</w:t>
      </w:r>
    </w:p>
    <w:p>
      <w:pPr>
        <w:jc w:val="both"/>
      </w:pPr>
      <w:r>
        <w:rPr/>
        <w:t xml:space="preserve"/>
      </w:r>
    </w:p>
    <w:p>
      <w:pPr>
        <w:jc w:val="both"/>
      </w:pPr>
      <w:r>
        <w:rPr/>
        <w:t xml:space="preserve">The article provides detailed information about the application process, eligibility criteria, and evaluation criteria for business plans. It also highlights the priority given to certain groups of applicants, such as women, long-term unemployed individuals, young people, survivors of gender-based violence, social welfare beneficiaries, rural residents, persons with disabilities, ethnic minorities, and those who have completed job training programs.</w:t>
      </w:r>
    </w:p>
    <w:p>
      <w:pPr>
        <w:jc w:val="both"/>
      </w:pPr>
      <w:r>
        <w:rPr/>
        <w:t xml:space="preserve"/>
      </w:r>
    </w:p>
    <w:p>
      <w:pPr>
        <w:jc w:val="both"/>
      </w:pPr>
      <w:r>
        <w:rPr/>
        <w:t xml:space="preserve">However, the article lacks information on potential risks or challenges that participants may face during the implementation of their business plans. It also does not mention any possible limitations or restrictions on the use of grants or technical equipment provided by the program.</w:t>
      </w:r>
    </w:p>
    <w:p>
      <w:pPr>
        <w:jc w:val="both"/>
      </w:pPr>
      <w:r>
        <w:rPr/>
        <w:t xml:space="preserve"/>
      </w:r>
    </w:p>
    <w:p>
      <w:pPr>
        <w:jc w:val="both"/>
      </w:pPr>
      <w:r>
        <w:rPr/>
        <w:t xml:space="preserve">Moreover, there is no discussion about how the program will ensure transparency and fairness in selecting successful applicants. The article does not provide any evidence or data to support its claim that self-employment is an effective measure to address unemployment among repatriated individuals.</w:t>
      </w:r>
    </w:p>
    <w:p>
      <w:pPr>
        <w:jc w:val="both"/>
      </w:pPr>
      <w:r>
        <w:rPr/>
        <w:t xml:space="preserve"/>
      </w:r>
    </w:p>
    <w:p>
      <w:pPr>
        <w:jc w:val="both"/>
      </w:pPr>
      <w:r>
        <w:rPr/>
        <w:t xml:space="preserve">Overall, while the article provides useful information about the Self-Employment Program for repatriated persons in Kosovo, it lacks critical analysis and balanced reporting on potential risks and limitations of the program. It also fails to provide sufficient evidence to support its claims about promoting self-employment as an effective measure of addressing unemployment among repatriated individuals.</w:t>
      </w:r>
    </w:p>
    <w:p>
      <w:pPr>
        <w:pStyle w:val="Heading1"/>
      </w:pPr>
      <w:bookmarkStart w:id="5" w:name="_Toc5"/>
      <w:r>
        <w:t>Topics for further research:</w:t>
      </w:r>
      <w:bookmarkEnd w:id="5"/>
    </w:p>
    <w:p>
      <w:pPr>
        <w:spacing w:after="0"/>
        <w:numPr>
          <w:ilvl w:val="0"/>
          <w:numId w:val="2"/>
        </w:numPr>
      </w:pPr>
      <w:r>
        <w:rPr/>
        <w:t xml:space="preserve">Risks and challenges of self-employment for repatriated individuals
</w:t>
      </w:r>
    </w:p>
    <w:p>
      <w:pPr>
        <w:spacing w:after="0"/>
        <w:numPr>
          <w:ilvl w:val="0"/>
          <w:numId w:val="2"/>
        </w:numPr>
      </w:pPr>
      <w:r>
        <w:rPr/>
        <w:t xml:space="preserve">Restrictions on the use of grants and technical equipment in self-employment programs
</w:t>
      </w:r>
    </w:p>
    <w:p>
      <w:pPr>
        <w:spacing w:after="0"/>
        <w:numPr>
          <w:ilvl w:val="0"/>
          <w:numId w:val="2"/>
        </w:numPr>
      </w:pPr>
      <w:r>
        <w:rPr/>
        <w:t xml:space="preserve">Transparency and fairness in selecting successful applicants for self-employment programs
</w:t>
      </w:r>
    </w:p>
    <w:p>
      <w:pPr>
        <w:spacing w:after="0"/>
        <w:numPr>
          <w:ilvl w:val="0"/>
          <w:numId w:val="2"/>
        </w:numPr>
      </w:pPr>
      <w:r>
        <w:rPr/>
        <w:t xml:space="preserve">Effectiveness of self-employment as a measure to address unemployment among repatriated individuals
</w:t>
      </w:r>
    </w:p>
    <w:p>
      <w:pPr>
        <w:spacing w:after="0"/>
        <w:numPr>
          <w:ilvl w:val="0"/>
          <w:numId w:val="2"/>
        </w:numPr>
      </w:pPr>
      <w:r>
        <w:rPr/>
        <w:t xml:space="preserve">Best practices for counseling services in self-employment programs
</w:t>
      </w:r>
    </w:p>
    <w:p>
      <w:pPr>
        <w:numPr>
          <w:ilvl w:val="0"/>
          <w:numId w:val="2"/>
        </w:numPr>
      </w:pPr>
      <w:r>
        <w:rPr/>
        <w:t xml:space="preserve">Long-term sustainability of businesses created through self-employment programs</w:t>
      </w:r>
    </w:p>
    <w:p>
      <w:pPr>
        <w:pStyle w:val="Heading1"/>
      </w:pPr>
      <w:bookmarkStart w:id="6" w:name="_Toc6"/>
      <w:r>
        <w:t>Report location:</w:t>
      </w:r>
      <w:bookmarkEnd w:id="6"/>
    </w:p>
    <w:p>
      <w:hyperlink r:id="rId8" w:history="1">
        <w:r>
          <w:rPr>
            <w:color w:val="2980b9"/>
            <w:u w:val="single"/>
          </w:rPr>
          <w:t xml:space="preserve">https://www.fullpicture.app/item/32ba36e99b4892f928f9bd8fdd9eee6f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ABDC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ovajob.com/undp/thirrje-per-aplikim" TargetMode="External"/><Relationship Id="rId8" Type="http://schemas.openxmlformats.org/officeDocument/2006/relationships/hyperlink" Target="https://www.fullpicture.app/item/32ba36e99b4892f928f9bd8fdd9eee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2024-01-05T14:07:40+01:00</dcterms:created>
  <dcterms:modified xsi:type="dcterms:W3CDTF">2024-01-05T14:07:40+01:00</dcterms:modified>
</cp:coreProperties>
</file>

<file path=docProps/custom.xml><?xml version="1.0" encoding="utf-8"?>
<Properties xmlns="http://schemas.openxmlformats.org/officeDocument/2006/custom-properties" xmlns:vt="http://schemas.openxmlformats.org/officeDocument/2006/docPropsVTypes"/>
</file>