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football championship is won when playing away: difference in match statistics between the winner and the second-place team in LaLiga</w:t>
      </w:r>
      <w:br/>
      <w:hyperlink r:id="rId7" w:history="1">
        <w:r>
          <w:rPr>
            <w:color w:val="2980b9"/>
            <w:u w:val="single"/>
          </w:rPr>
          <w:t xml:space="preserve">http://www-tandfonline-com-443.webvpn.bjmu.tsg211.com/doi/full/10.1080/24748668.2020.1801201</w:t>
        </w:r>
      </w:hyperlink>
    </w:p>
    <w:p>
      <w:pPr>
        <w:pStyle w:val="Heading1"/>
      </w:pPr>
      <w:bookmarkStart w:id="2" w:name="_Toc2"/>
      <w:r>
        <w:t>Article summary:</w:t>
      </w:r>
      <w:bookmarkEnd w:id="2"/>
    </w:p>
    <w:p>
      <w:pPr>
        <w:jc w:val="both"/>
      </w:pPr>
      <w:r>
        <w:rPr/>
        <w:t xml:space="preserve">1. 成功的关键因素：足球比赛的成功不仅受到内在因素（如身体状况、技术能力和团队战术）的影响，还受到外部环境因素的影响。了解这些关键因素对于教练和表现分析师至关重要。</w:t>
      </w:r>
    </w:p>
    <w:p>
      <w:pPr>
        <w:jc w:val="both"/>
      </w:pPr>
      <w:r>
        <w:rPr/>
        <w:t xml:space="preserve"/>
      </w:r>
    </w:p>
    <w:p>
      <w:pPr>
        <w:jc w:val="both"/>
      </w:pPr>
      <w:r>
        <w:rPr/>
        <w:t xml:space="preserve">2. 比较高排名球队之间的差异：以前的研究主要是通过比较胜者和失败者或高排名和低排名球队之间的比赛统计数据来确定足球成功的关键指标。然而，这些研究没有涉及到在国家足球联赛中竞争冠军的高排名团队之间微妙差异。</w:t>
      </w:r>
    </w:p>
    <w:p>
      <w:pPr>
        <w:jc w:val="both"/>
      </w:pPr>
      <w:r>
        <w:rPr/>
        <w:t xml:space="preserve"/>
      </w:r>
    </w:p>
    <w:p>
      <w:pPr>
        <w:jc w:val="both"/>
      </w:pPr>
      <w:r>
        <w:rPr/>
        <w:t xml:space="preserve">3. 获胜在客场：本文分析了西班牙足球甲级联赛中获胜者和第二名团队之间比赛统计数据的差异，并发现获胜者更倾向于在客场比赛中取得胜利。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该文章的主要目的是探讨在西班牙足球联赛中，获胜和亚军之间比赛统计数据的差异。然而，在阅读文章时，我们可以发现一些潜在的偏见和问题。</w:t>
      </w:r>
    </w:p>
    <w:p>
      <w:pPr>
        <w:jc w:val="both"/>
      </w:pPr>
      <w:r>
        <w:rPr/>
        <w:t xml:space="preserve"/>
      </w:r>
    </w:p>
    <w:p>
      <w:pPr>
        <w:jc w:val="both"/>
      </w:pPr>
      <w:r>
        <w:rPr/>
        <w:t xml:space="preserve">首先，文章没有考虑到其他因素对足球比赛结果的影响。例如，天气条件、球场状态、裁判判罚等都可能对比赛结果产生影响。因此，仅仅通过比较获胜和亚军之间的比赛统计数据来得出结论可能是不准确的。</w:t>
      </w:r>
    </w:p>
    <w:p>
      <w:pPr>
        <w:jc w:val="both"/>
      </w:pPr>
      <w:r>
        <w:rPr/>
        <w:t xml:space="preserve"/>
      </w:r>
    </w:p>
    <w:p>
      <w:pPr>
        <w:jc w:val="both"/>
      </w:pPr>
      <w:r>
        <w:rPr/>
        <w:t xml:space="preserve">其次，文章只关注了高水平联赛中排名前两位的球队之间的差异，并没有考虑其他排名更低的球队。这种局限性可能导致作者忽略了其他因素对足球成功的影响。</w:t>
      </w:r>
    </w:p>
    <w:p>
      <w:pPr>
        <w:jc w:val="both"/>
      </w:pPr>
      <w:r>
        <w:rPr/>
        <w:t xml:space="preserve"/>
      </w:r>
    </w:p>
    <w:p>
      <w:pPr>
        <w:jc w:val="both"/>
      </w:pPr>
      <w:r>
        <w:rPr/>
        <w:t xml:space="preserve">此外，文章提到了一些研究结果，但并没有提供足够的证据来支持这些结论。例如，“先进攻还是先防守”这个问题一直存在争议，但是作者并没有提供足够的证据来支持他们所提出的观点。</w:t>
      </w:r>
    </w:p>
    <w:p>
      <w:pPr>
        <w:jc w:val="both"/>
      </w:pPr>
      <w:r>
        <w:rPr/>
        <w:t xml:space="preserve"/>
      </w:r>
    </w:p>
    <w:p>
      <w:pPr>
        <w:jc w:val="both"/>
      </w:pPr>
      <w:r>
        <w:rPr/>
        <w:t xml:space="preserve">最后，在整篇文章中缺乏反驳和平衡报道。作者似乎只关注了获胜者和亚军之间的差异，并没有探讨其他可能影响比赛结果的因素。此外，在整篇文章中也没有涉及任何风险或负面影响。</w:t>
      </w:r>
    </w:p>
    <w:p>
      <w:pPr>
        <w:jc w:val="both"/>
      </w:pPr>
      <w:r>
        <w:rPr/>
        <w:t xml:space="preserve"/>
      </w:r>
    </w:p>
    <w:p>
      <w:pPr>
        <w:jc w:val="both"/>
      </w:pPr>
      <w:r>
        <w:rPr/>
        <w:t xml:space="preserve">综上所述，尽管该文章提供了有价值的信息和见解，但它也存在一些潜在偏见和问题。为了更全面地理解足球成功背后复杂多样化因素，需要更加深入地研究和分析。</w:t>
      </w:r>
    </w:p>
    <w:p>
      <w:pPr>
        <w:pStyle w:val="Heading1"/>
      </w:pPr>
      <w:bookmarkStart w:id="5" w:name="_Toc5"/>
      <w:r>
        <w:t>Topics for further research:</w:t>
      </w:r>
      <w:bookmarkEnd w:id="5"/>
    </w:p>
    <w:p>
      <w:pPr>
        <w:spacing w:after="0"/>
        <w:numPr>
          <w:ilvl w:val="0"/>
          <w:numId w:val="2"/>
        </w:numPr>
      </w:pPr>
      <w:r>
        <w:rPr/>
        <w:t xml:space="preserve">Other factors affecting football match results
</w:t>
      </w:r>
    </w:p>
    <w:p>
      <w:pPr>
        <w:spacing w:after="0"/>
        <w:numPr>
          <w:ilvl w:val="0"/>
          <w:numId w:val="2"/>
        </w:numPr>
      </w:pPr>
      <w:r>
        <w:rPr/>
        <w:t xml:space="preserve">Limitations of only comparing top two teams in high-level leagues
</w:t>
      </w:r>
    </w:p>
    <w:p>
      <w:pPr>
        <w:spacing w:after="0"/>
        <w:numPr>
          <w:ilvl w:val="0"/>
          <w:numId w:val="2"/>
        </w:numPr>
      </w:pPr>
      <w:r>
        <w:rPr/>
        <w:t xml:space="preserve">Lack of evidence to support certain conclusions
</w:t>
      </w:r>
    </w:p>
    <w:p>
      <w:pPr>
        <w:spacing w:after="0"/>
        <w:numPr>
          <w:ilvl w:val="0"/>
          <w:numId w:val="2"/>
        </w:numPr>
      </w:pPr>
      <w:r>
        <w:rPr/>
        <w:t xml:space="preserve">Lack of counterarguments and balanced reporting
</w:t>
      </w:r>
    </w:p>
    <w:p>
      <w:pPr>
        <w:spacing w:after="0"/>
        <w:numPr>
          <w:ilvl w:val="0"/>
          <w:numId w:val="2"/>
        </w:numPr>
      </w:pPr>
      <w:r>
        <w:rPr/>
        <w:t xml:space="preserve">Risks and negative impacts not addressed in the article
</w:t>
      </w:r>
    </w:p>
    <w:p>
      <w:pPr>
        <w:numPr>
          <w:ilvl w:val="0"/>
          <w:numId w:val="2"/>
        </w:numPr>
      </w:pPr>
      <w:r>
        <w:rPr/>
        <w:t xml:space="preserve">Need for more in-depth research and analysis of factors contributing to football success.</w:t>
      </w:r>
    </w:p>
    <w:p>
      <w:pPr>
        <w:pStyle w:val="Heading1"/>
      </w:pPr>
      <w:bookmarkStart w:id="6" w:name="_Toc6"/>
      <w:r>
        <w:t>Report location:</w:t>
      </w:r>
      <w:bookmarkEnd w:id="6"/>
    </w:p>
    <w:p>
      <w:hyperlink r:id="rId8" w:history="1">
        <w:r>
          <w:rPr>
            <w:color w:val="2980b9"/>
            <w:u w:val="single"/>
          </w:rPr>
          <w:t xml:space="preserve">https://www.fullpicture.app/item/32ad273c84118fd8a4b8936042741a6c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44D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ndfonline-com-443.webvpn.bjmu.tsg211.com/doi/full/10.1080/24748668.2020.1801201" TargetMode="External"/><Relationship Id="rId8" Type="http://schemas.openxmlformats.org/officeDocument/2006/relationships/hyperlink" Target="https://www.fullpicture.app/item/32ad273c84118fd8a4b8936042741a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2023-03-15T09:04:55+01:00</dcterms:created>
  <dcterms:modified xsi:type="dcterms:W3CDTF">2023-03-15T09:04:55+01:00</dcterms:modified>
</cp:coreProperties>
</file>

<file path=docProps/custom.xml><?xml version="1.0" encoding="utf-8"?>
<Properties xmlns="http://schemas.openxmlformats.org/officeDocument/2006/custom-properties" xmlns:vt="http://schemas.openxmlformats.org/officeDocument/2006/docPropsVTypes"/>
</file>