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 paro se mantiene en Estados Unidos en el 3,6% pese a la fuerte creación de empleo | Economía | EL PAÍS</w:t>
      </w:r>
      <w:br/>
      <w:hyperlink r:id="rId7" w:history="1">
        <w:r>
          <w:rPr>
            <w:color w:val="2980b9"/>
            <w:u w:val="single"/>
          </w:rPr>
          <w:t xml:space="preserve">https://elpais.com/economia/2022-05-06/el-paro-se-mantiene-en-estados-unidos-en-el-36-pese-a-la-fuerte-creacion-de-empleo.html</w:t>
        </w:r>
      </w:hyperlink>
    </w:p>
    <w:p>
      <w:pPr>
        <w:pStyle w:val="Heading1"/>
      </w:pPr>
      <w:bookmarkStart w:id="2" w:name="_Toc2"/>
      <w:r>
        <w:t>Article summary:</w:t>
      </w:r>
      <w:bookmarkEnd w:id="2"/>
    </w:p>
    <w:p>
      <w:pPr>
        <w:jc w:val="both"/>
      </w:pPr>
      <w:r>
        <w:rPr/>
        <w:t xml:space="preserve">1. El paro se mantiene en el 3,6% en Estados Unidos a pesar de la fuerte creación de empleo.</w:t>
      </w:r>
    </w:p>
    <w:p>
      <w:pPr>
        <w:jc w:val="both"/>
      </w:pPr>
      <w:r>
        <w:rPr/>
        <w:t xml:space="preserve">2. La desaceleración en la creación de empleo es una buena señal para la Reserva Federal y su lucha contra la inflación.</w:t>
      </w:r>
    </w:p>
    <w:p>
      <w:pPr>
        <w:jc w:val="both"/>
      </w:pPr>
      <w:r>
        <w:rPr/>
        <w:t xml:space="preserve">3. Aunque hay ofertas de empleo, la participación en el mercado laboral se ha reducido y los altos salarios alimentan la inflación.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proporciona una visión general del mercado laboral de Estados Unidos en abril de 2022, destacando la creación de empleo y la tasa de desempleo. Sin embargo, el artículo tiene algunos sesgos y carencias que deben ser considerados.</w:t>
      </w:r>
    </w:p>
    <w:p>
      <w:pPr>
        <w:jc w:val="both"/>
      </w:pPr>
      <w:r>
        <w:rPr/>
        <w:t xml:space="preserve"/>
      </w:r>
    </w:p>
    <w:p>
      <w:pPr>
        <w:jc w:val="both"/>
      </w:pPr>
      <w:r>
        <w:rPr/>
        <w:t xml:space="preserve">En primer lugar, el artículo se centra principalmente en los datos positivos sobre la creación de empleo, pero no profundiza lo suficiente en las razones detrás del aumento del desempleo. El informe muestra que la población activa no se ha recuperado y hay 1,2 millones de empleos menos que en febrero de 2020 antes de la pandemia. Además, el número de parados se mantuvo casi sin cambios respecto a marzo. Estos datos sugieren que aunque se están creando empleos, aún hay un largo camino por recorrer para recuperar plenamente el mercado laboral.</w:t>
      </w:r>
    </w:p>
    <w:p>
      <w:pPr>
        <w:jc w:val="both"/>
      </w:pPr>
      <w:r>
        <w:rPr/>
        <w:t xml:space="preserve"/>
      </w:r>
    </w:p>
    <w:p>
      <w:pPr>
        <w:jc w:val="both"/>
      </w:pPr>
      <w:r>
        <w:rPr/>
        <w:t xml:space="preserve">En segundo lugar, el artículo no aborda adecuadamente las preocupaciones sobre la inflación y su impacto en los trabajadores estadounidenses. Si bien menciona brevemente que los salarios han aumentado un 5,5% anualmente, no profundiza en cómo esto afecta a los trabajadores cuando se enfrentan a una inflación más alta. Además, el artículo no explora cómo las subidas de precios pueden afectar a los trabajadores con bajos ingresos o aquellos que dependen del salario mínimo.</w:t>
      </w:r>
    </w:p>
    <w:p>
      <w:pPr>
        <w:jc w:val="both"/>
      </w:pPr>
      <w:r>
        <w:rPr/>
        <w:t xml:space="preserve"/>
      </w:r>
    </w:p>
    <w:p>
      <w:pPr>
        <w:jc w:val="both"/>
      </w:pPr>
      <w:r>
        <w:rPr/>
        <w:t xml:space="preserve">En tercer lugar, el artículo parece tener un sesgo hacia las políticas económicas actuales y sus efectos positivos en el mercado laboral. Por ejemplo, menciona que la desaceleración en la creación de empleo es una buena señal porque facilitaría un "aterrizaje suave" para la economía y ayudaría a contener la inflación. Sin embargo, no se exploran los posibles riesgos de las políticas económicas actuales, como el aumento de los tipos de interés y su impacto en la economía.</w:t>
      </w:r>
    </w:p>
    <w:p>
      <w:pPr>
        <w:jc w:val="both"/>
      </w:pPr>
      <w:r>
        <w:rPr/>
        <w:t xml:space="preserve"/>
      </w:r>
    </w:p>
    <w:p>
      <w:pPr>
        <w:jc w:val="both"/>
      </w:pPr>
      <w:r>
        <w:rPr/>
        <w:t xml:space="preserve">En conclusión, aunque el artículo proporciona una visión general del mercado laboral de Estados Unidos en abril de 2022, tiene algunos sesgos y carencias que deben ser considerados. El artículo debería haber profundizado más en las preocupaciones sobre la inflación y su impacto en los trabajadores estadounidenses, así como haber explorado los posibles riesgos de las políticas económicas actuales.</w:t>
      </w:r>
    </w:p>
    <w:p>
      <w:pPr>
        <w:pStyle w:val="Heading1"/>
      </w:pPr>
      <w:bookmarkStart w:id="5" w:name="_Toc5"/>
      <w:r>
        <w:t>Topics for further research:</w:t>
      </w:r>
      <w:bookmarkEnd w:id="5"/>
    </w:p>
    <w:p>
      <w:pPr>
        <w:spacing w:after="0"/>
        <w:numPr>
          <w:ilvl w:val="0"/>
          <w:numId w:val="2"/>
        </w:numPr>
      </w:pPr>
      <w:r>
        <w:rPr/>
        <w:t xml:space="preserve">Impacto de la inflación en los trabajadores estadounidenses
</w:t>
      </w:r>
    </w:p>
    <w:p>
      <w:pPr>
        <w:spacing w:after="0"/>
        <w:numPr>
          <w:ilvl w:val="0"/>
          <w:numId w:val="2"/>
        </w:numPr>
      </w:pPr>
      <w:r>
        <w:rPr/>
        <w:t xml:space="preserve">Efectos de los salarios en aumento en la inflación
</w:t>
      </w:r>
    </w:p>
    <w:p>
      <w:pPr>
        <w:spacing w:after="0"/>
        <w:numPr>
          <w:ilvl w:val="0"/>
          <w:numId w:val="2"/>
        </w:numPr>
      </w:pPr>
      <w:r>
        <w:rPr/>
        <w:t xml:space="preserve">Desempleo en Estados Unidos: causas y soluciones
</w:t>
      </w:r>
    </w:p>
    <w:p>
      <w:pPr>
        <w:spacing w:after="0"/>
        <w:numPr>
          <w:ilvl w:val="0"/>
          <w:numId w:val="2"/>
        </w:numPr>
      </w:pPr>
      <w:r>
        <w:rPr/>
        <w:t xml:space="preserve">Políticas económicas actuales y sus riesgos
</w:t>
      </w:r>
    </w:p>
    <w:p>
      <w:pPr>
        <w:spacing w:after="0"/>
        <w:numPr>
          <w:ilvl w:val="0"/>
          <w:numId w:val="2"/>
        </w:numPr>
      </w:pPr>
      <w:r>
        <w:rPr/>
        <w:t xml:space="preserve">Impacto de la pandemia en el mercado laboral de Estados Unidos
</w:t>
      </w:r>
    </w:p>
    <w:p>
      <w:pPr>
        <w:numPr>
          <w:ilvl w:val="0"/>
          <w:numId w:val="2"/>
        </w:numPr>
      </w:pPr>
      <w:r>
        <w:rPr/>
        <w:t xml:space="preserve">Desigualdades salariales en Estados Unidos y su impacto en la economía</w:t>
      </w:r>
    </w:p>
    <w:p>
      <w:pPr>
        <w:pStyle w:val="Heading1"/>
      </w:pPr>
      <w:bookmarkStart w:id="6" w:name="_Toc6"/>
      <w:r>
        <w:t>Report location:</w:t>
      </w:r>
      <w:bookmarkEnd w:id="6"/>
    </w:p>
    <w:p>
      <w:hyperlink r:id="rId8" w:history="1">
        <w:r>
          <w:rPr>
            <w:color w:val="2980b9"/>
            <w:u w:val="single"/>
          </w:rPr>
          <w:t xml:space="preserve">https://www.fullpicture.app/item/32937413b6641c04c8c1a3a9b50ae645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BD69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pais.com/economia/2022-05-06/el-paro-se-mantiene-en-estados-unidos-en-el-36-pese-a-la-fuerte-creacion-de-empleo.html" TargetMode="External"/><Relationship Id="rId8" Type="http://schemas.openxmlformats.org/officeDocument/2006/relationships/hyperlink" Target="https://www.fullpicture.app/item/32937413b6641c04c8c1a3a9b50ae6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2024-01-06T05:39:23+01:00</dcterms:created>
  <dcterms:modified xsi:type="dcterms:W3CDTF">2024-01-06T05:39:23+01:00</dcterms:modified>
</cp:coreProperties>
</file>

<file path=docProps/custom.xml><?xml version="1.0" encoding="utf-8"?>
<Properties xmlns="http://schemas.openxmlformats.org/officeDocument/2006/custom-properties" xmlns:vt="http://schemas.openxmlformats.org/officeDocument/2006/docPropsVTypes"/>
</file>