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Poe</w:t>
      </w:r>
      <w:br/>
      <w:hyperlink r:id="rId7" w:history="1">
        <w:r>
          <w:rPr>
            <w:color w:val="2980b9"/>
            <w:u w:val="single"/>
          </w:rPr>
          <w:t xml:space="preserve">https://poe.com/</w:t>
        </w:r>
      </w:hyperlink>
    </w:p>
    <w:p>
      <w:pPr>
        <w:pStyle w:val="Heading1"/>
      </w:pPr>
      <w:bookmarkStart w:id="2" w:name="_Toc2"/>
      <w:r>
        <w:t>Article summary:</w:t>
      </w:r>
      <w:bookmarkEnd w:id="2"/>
    </w:p>
    <w:p>
      <w:pPr>
        <w:jc w:val="both"/>
      </w:pPr>
      <w:r>
        <w:rPr/>
        <w:t xml:space="preserve">1. The article provides a list of highly-rated chess websites for improvement, including Chessbase.com, DailyDirtChess.com, and ChessCentral.com.</w:t>
      </w:r>
    </w:p>
    <w:p>
      <w:pPr>
        <w:jc w:val="both"/>
      </w:pPr>
      <w:r>
        <w:rPr/>
        <w:t xml:space="preserve">2. These websites offer various resources such as databases of games, puzzles and lessons, articles and videos from strong players, interactive lessons from IMs and GMs, and step-by-step explanatory videos.</w:t>
      </w:r>
    </w:p>
    <w:p>
      <w:pPr>
        <w:jc w:val="both"/>
      </w:pPr>
      <w:r>
        <w:rPr/>
        <w:t xml:space="preserve">3. The list also includes a fun and interactive website for young beginners, an active chess community on Reddit, and an excellent YouTube channel for high-level tournament analysis.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"Poe" provides a list of highly-rated chess websites for improvement. While the information provided may be useful for individuals looking to enhance their chess skills, it is important to critically analyze the content for potential biases, unsupported claims, missing evidence, and other factors that may affect its credibility.</w:t>
      </w:r>
    </w:p>
    <w:p>
      <w:pPr>
        <w:jc w:val="both"/>
      </w:pPr>
      <w:r>
        <w:rPr/>
        <w:t xml:space="preserve"/>
      </w:r>
    </w:p>
    <w:p>
      <w:pPr>
        <w:jc w:val="both"/>
      </w:pPr>
      <w:r>
        <w:rPr/>
        <w:t xml:space="preserve">One potential bias in the article is the inclusion of only highly-rated chess websites. By focusing solely on these websites, the article may overlook other platforms that could offer valuable resources for chess improvement. This bias could stem from a lack of research or an affiliation with the mentioned websites.</w:t>
      </w:r>
    </w:p>
    <w:p>
      <w:pPr>
        <w:jc w:val="both"/>
      </w:pPr>
      <w:r>
        <w:rPr/>
        <w:t xml:space="preserve"/>
      </w:r>
    </w:p>
    <w:p>
      <w:pPr>
        <w:jc w:val="both"/>
      </w:pPr>
      <w:r>
        <w:rPr/>
        <w:t xml:space="preserve">Additionally, the article does not provide any evidence or reasoning behind why these specific websites are considered highly-rated. Without supporting evidence or testimonials from users, it is difficult to determine whether these claims are accurate or if they are simply promotional content.</w:t>
      </w:r>
    </w:p>
    <w:p>
      <w:pPr>
        <w:jc w:val="both"/>
      </w:pPr>
      <w:r>
        <w:rPr/>
        <w:t xml:space="preserve"/>
      </w:r>
    </w:p>
    <w:p>
      <w:pPr>
        <w:jc w:val="both"/>
      </w:pPr>
      <w:r>
        <w:rPr/>
        <w:t xml:space="preserve">Furthermore, the article lacks a balanced presentation of both sides of the argument. It only highlights the positive aspects of the listed websites without discussing any potential drawbacks or limitations. This one-sided reporting can lead readers to form an incomplete understanding of the topic and make uninformed decisions.</w:t>
      </w:r>
    </w:p>
    <w:p>
      <w:pPr>
        <w:jc w:val="both"/>
      </w:pPr>
      <w:r>
        <w:rPr/>
        <w:t xml:space="preserve"/>
      </w:r>
    </w:p>
    <w:p>
      <w:pPr>
        <w:jc w:val="both"/>
      </w:pPr>
      <w:r>
        <w:rPr/>
        <w:t xml:space="preserve">The article also fails to address possible risks associated with using online chess platforms. For example, it does not mention any concerns regarding privacy and data security when signing up for these websites or engaging in online chess activities. Neglecting to inform readers about potential risks can be misleading and irresponsible.</w:t>
      </w:r>
    </w:p>
    <w:p>
      <w:pPr>
        <w:jc w:val="both"/>
      </w:pPr>
      <w:r>
        <w:rPr/>
        <w:t xml:space="preserve"/>
      </w:r>
    </w:p>
    <w:p>
      <w:pPr>
        <w:jc w:val="both"/>
      </w:pPr>
      <w:r>
        <w:rPr/>
        <w:t xml:space="preserve">Moreover, there are missing points of consideration in the article. It does not discuss alternative methods for improving chess skills such as joining local chess clubs or hiring personal coaches. By limiting the discussion to online resources only, readers may miss out on other valuable opportunities for growth.</w:t>
      </w:r>
    </w:p>
    <w:p>
      <w:pPr>
        <w:jc w:val="both"/>
      </w:pPr>
      <w:r>
        <w:rPr/>
        <w:t xml:space="preserve"/>
      </w:r>
    </w:p>
    <w:p>
      <w:pPr>
        <w:jc w:val="both"/>
      </w:pPr>
      <w:r>
        <w:rPr/>
        <w:t xml:space="preserve">In terms of promotional content, it is worth noting that some of the mentioned websites may have paid partnerships with the author or publication. This could influence their inclusion in the list and potentially compromise objectivity.</w:t>
      </w:r>
    </w:p>
    <w:p>
      <w:pPr>
        <w:jc w:val="both"/>
      </w:pPr>
      <w:r>
        <w:rPr/>
        <w:t xml:space="preserve"/>
      </w:r>
    </w:p>
    <w:p>
      <w:pPr>
        <w:jc w:val="both"/>
      </w:pPr>
      <w:r>
        <w:rPr/>
        <w:t xml:space="preserve">Overall, while this article provides a list of chess websites for improvement, it should be approached with caution. Readers should critically evaluate the content, consider potential biases and missing evidence, and explore alternative sources to make well-informed decisions about their chess learning journey.</w:t>
      </w:r>
    </w:p>
    <w:p>
      <w:pPr>
        <w:pStyle w:val="Heading1"/>
      </w:pPr>
      <w:bookmarkStart w:id="5" w:name="_Toc5"/>
      <w:r>
        <w:t>Topics for further research:</w:t>
      </w:r>
      <w:bookmarkEnd w:id="5"/>
    </w:p>
    <w:p>
      <w:pPr>
        <w:spacing w:after="0"/>
        <w:numPr>
          <w:ilvl w:val="0"/>
          <w:numId w:val="2"/>
        </w:numPr>
      </w:pPr>
      <w:r>
        <w:rPr/>
        <w:t xml:space="preserve">Alternative methods for improving chess skills
</w:t>
      </w:r>
    </w:p>
    <w:p>
      <w:pPr>
        <w:spacing w:after="0"/>
        <w:numPr>
          <w:ilvl w:val="0"/>
          <w:numId w:val="2"/>
        </w:numPr>
      </w:pPr>
      <w:r>
        <w:rPr/>
        <w:t xml:space="preserve">Benefits of joining local chess clubs
</w:t>
      </w:r>
    </w:p>
    <w:p>
      <w:pPr>
        <w:spacing w:after="0"/>
        <w:numPr>
          <w:ilvl w:val="0"/>
          <w:numId w:val="2"/>
        </w:numPr>
      </w:pPr>
      <w:r>
        <w:rPr/>
        <w:t xml:space="preserve">Pros and cons of hiring a personal chess coach
</w:t>
      </w:r>
    </w:p>
    <w:p>
      <w:pPr>
        <w:spacing w:after="0"/>
        <w:numPr>
          <w:ilvl w:val="0"/>
          <w:numId w:val="2"/>
        </w:numPr>
      </w:pPr>
      <w:r>
        <w:rPr/>
        <w:t xml:space="preserve">Privacy and data security risks in online chess platforms
</w:t>
      </w:r>
    </w:p>
    <w:p>
      <w:pPr>
        <w:spacing w:after="0"/>
        <w:numPr>
          <w:ilvl w:val="0"/>
          <w:numId w:val="2"/>
        </w:numPr>
      </w:pPr>
      <w:r>
        <w:rPr/>
        <w:t xml:space="preserve">Drawbacks of highly-rated chess websites
</w:t>
      </w:r>
    </w:p>
    <w:p>
      <w:pPr>
        <w:numPr>
          <w:ilvl w:val="0"/>
          <w:numId w:val="2"/>
        </w:numPr>
      </w:pPr>
      <w:r>
        <w:rPr/>
        <w:t xml:space="preserve">Comparisons between different online chess platforms</w:t>
      </w:r>
    </w:p>
    <w:p>
      <w:pPr>
        <w:pStyle w:val="Heading1"/>
      </w:pPr>
      <w:bookmarkStart w:id="6" w:name="_Toc6"/>
      <w:r>
        <w:t>Report location:</w:t>
      </w:r>
      <w:bookmarkEnd w:id="6"/>
    </w:p>
    <w:p>
      <w:hyperlink r:id="rId8" w:history="1">
        <w:r>
          <w:rPr>
            <w:color w:val="2980b9"/>
            <w:u w:val="single"/>
          </w:rPr>
          <w:t xml:space="preserve">https://www.fullpicture.app/item/321750c03172248977f083769acdad32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21DD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e.com/" TargetMode="External"/><Relationship Id="rId8" Type="http://schemas.openxmlformats.org/officeDocument/2006/relationships/hyperlink" Target="https://www.fullpicture.app/item/321750c03172248977f083769acdad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2024-01-02T13:13:34+01:00</dcterms:created>
  <dcterms:modified xsi:type="dcterms:W3CDTF">2024-01-02T13:13:34+01:00</dcterms:modified>
</cp:coreProperties>
</file>

<file path=docProps/custom.xml><?xml version="1.0" encoding="utf-8"?>
<Properties xmlns="http://schemas.openxmlformats.org/officeDocument/2006/custom-properties" xmlns:vt="http://schemas.openxmlformats.org/officeDocument/2006/docPropsVTypes"/>
</file>