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نبذة عن حياة علي حسن المجيد - BBC News عربي</w:t>
      </w:r>
      <w:br/>
      <w:hyperlink r:id="rId7" w:history="1">
        <w:r>
          <w:rPr>
            <w:color w:val="2980b9"/>
            <w:u w:val="single"/>
          </w:rPr>
          <w:t xml:space="preserve">https://www.bbc.com/arabic/middleeast/2010/01/100125_dh_almajid_profile_tc2</w:t>
        </w:r>
      </w:hyperlink>
    </w:p>
    <w:p>
      <w:pPr>
        <w:pStyle w:val="Heading1"/>
      </w:pPr>
      <w:bookmarkStart w:id="2" w:name="_Toc2"/>
      <w:r>
        <w:t>Article summary:</w:t>
      </w:r>
      <w:bookmarkEnd w:id="2"/>
    </w:p>
    <w:p>
      <w:pPr>
        <w:jc w:val="both"/>
      </w:pPr>
      <w:r>
        <w:rPr/>
        <w:t xml:space="preserve">1. Ali Hassan al-Majid, also known as "Chemical Ali," was executed for his role in the former Baathist regime and crimes committed during Saddam Hussein's rule.</w:t>
      </w:r>
    </w:p>
    <w:p>
      <w:pPr>
        <w:jc w:val="both"/>
      </w:pPr>
      <w:r>
        <w:rPr/>
        <w:t xml:space="preserve">2. He was convicted of issuing orders to use gas in the Kurdish town of Halabja in 1988, resulting in the deaths of an estimated five thousand Kurds.</w:t>
      </w:r>
    </w:p>
    <w:p>
      <w:pPr>
        <w:jc w:val="both"/>
      </w:pPr>
      <w:r>
        <w:rPr/>
        <w:t xml:space="preserve">3. Al-Majid held various positions within the Iraqi government, including Minister of Interior and Minister of Defense, before being sentenced to death for his crimes.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the life of Ali Hassan al-Majid, also known as "Chemical Ali," who was a prominent figure in Saddam Hussein's regime in Iraq. However, there are several potential biases and missing points of consideration in the article.</w:t>
      </w:r>
    </w:p>
    <w:p>
      <w:pPr>
        <w:jc w:val="both"/>
      </w:pPr>
      <w:r>
        <w:rPr/>
        <w:t xml:space="preserve"/>
      </w:r>
    </w:p>
    <w:p>
      <w:pPr>
        <w:jc w:val="both"/>
      </w:pPr>
      <w:r>
        <w:rPr/>
        <w:t xml:space="preserve">Firstly, the article refers to al-Majid as one of the pillars of the former Baathist regime without providing any context or explanation about the nature of this regime. This omission could be seen as promoting a positive image of al-Majid and his role within the regime.</w:t>
      </w:r>
    </w:p>
    <w:p>
      <w:pPr>
        <w:jc w:val="both"/>
      </w:pPr>
      <w:r>
        <w:rPr/>
        <w:t xml:space="preserve"/>
      </w:r>
    </w:p>
    <w:p>
      <w:pPr>
        <w:jc w:val="both"/>
      </w:pPr>
      <w:r>
        <w:rPr/>
        <w:t xml:space="preserve">Secondly, the article mentions that al-Majid was convicted for issuing orders to use gas in Halabja in 1988, resulting in the deaths of thousands of Kurds. However, it does not provide any evidence or sources to support this claim. Without supporting evidence, readers may question the accuracy and reliability of this information.</w:t>
      </w:r>
    </w:p>
    <w:p>
      <w:pPr>
        <w:jc w:val="both"/>
      </w:pPr>
      <w:r>
        <w:rPr/>
        <w:t xml:space="preserve"/>
      </w:r>
    </w:p>
    <w:p>
      <w:pPr>
        <w:jc w:val="both"/>
      </w:pPr>
      <w:r>
        <w:rPr/>
        <w:t xml:space="preserve">Additionally, while the article briefly mentions al-Majid's involvement in suppressing uprisings and killing Shiites, it does not explore these incidents further or provide any additional context. This lack of information leaves out important details that could help readers understand the full extent of al-Majid's actions and their consequences.</w:t>
      </w:r>
    </w:p>
    <w:p>
      <w:pPr>
        <w:jc w:val="both"/>
      </w:pPr>
      <w:r>
        <w:rPr/>
        <w:t xml:space="preserve"/>
      </w:r>
    </w:p>
    <w:p>
      <w:pPr>
        <w:jc w:val="both"/>
      </w:pPr>
      <w:r>
        <w:rPr/>
        <w:t xml:space="preserve">Furthermore, there is no mention of any counterarguments or differing perspectives on al-Majid's role or actions. This one-sided reporting limits readers' ability to form a balanced understanding of his life and legacy.</w:t>
      </w:r>
    </w:p>
    <w:p>
      <w:pPr>
        <w:jc w:val="both"/>
      </w:pPr>
      <w:r>
        <w:rPr/>
        <w:t xml:space="preserve"/>
      </w:r>
    </w:p>
    <w:p>
      <w:pPr>
        <w:jc w:val="both"/>
      </w:pPr>
      <w:r>
        <w:rPr/>
        <w:t xml:space="preserve">The article also fails to address potential risks associated with its content. By presenting only a limited view of al-Majid's life without discussing broader historical and political contexts, it runs the risk of promoting a simplified narrative that may not accurately reflect reality.</w:t>
      </w:r>
    </w:p>
    <w:p>
      <w:pPr>
        <w:jc w:val="both"/>
      </w:pPr>
      <w:r>
        <w:rPr/>
        <w:t xml:space="preserve"/>
      </w:r>
    </w:p>
    <w:p>
      <w:pPr>
        <w:jc w:val="both"/>
      </w:pPr>
      <w:r>
        <w:rPr/>
        <w:t xml:space="preserve">Overall, this article exhibits potential biases through its selective reporting and lack of supporting evidence for certain claims. It also overlooks important aspects that would provide a more comprehensive understanding of al-Majid's life and actions.</w:t>
      </w:r>
    </w:p>
    <w:p>
      <w:pPr>
        <w:pStyle w:val="Heading1"/>
      </w:pPr>
      <w:bookmarkStart w:id="5" w:name="_Toc5"/>
      <w:r>
        <w:t>Topics for further research:</w:t>
      </w:r>
      <w:bookmarkEnd w:id="5"/>
    </w:p>
    <w:p>
      <w:pPr>
        <w:spacing w:after="0"/>
        <w:numPr>
          <w:ilvl w:val="0"/>
          <w:numId w:val="2"/>
        </w:numPr>
      </w:pPr>
      <w:r>
        <w:rPr/>
        <w:t xml:space="preserve">Ali Hassan al-Majid's role in the Baathist regime in Iraq
</w:t>
      </w:r>
    </w:p>
    <w:p>
      <w:pPr>
        <w:spacing w:after="0"/>
        <w:numPr>
          <w:ilvl w:val="0"/>
          <w:numId w:val="2"/>
        </w:numPr>
      </w:pPr>
      <w:r>
        <w:rPr/>
        <w:t xml:space="preserve">Evidence and sources supporting al-Majid's conviction for the Halabja gas attack
</w:t>
      </w:r>
    </w:p>
    <w:p>
      <w:pPr>
        <w:spacing w:after="0"/>
        <w:numPr>
          <w:ilvl w:val="0"/>
          <w:numId w:val="2"/>
        </w:numPr>
      </w:pPr>
      <w:r>
        <w:rPr/>
        <w:t xml:space="preserve">Al-Majid's involvement in suppressing uprisings and killing Shiites in Iraq
</w:t>
      </w:r>
    </w:p>
    <w:p>
      <w:pPr>
        <w:spacing w:after="0"/>
        <w:numPr>
          <w:ilvl w:val="0"/>
          <w:numId w:val="2"/>
        </w:numPr>
      </w:pPr>
      <w:r>
        <w:rPr/>
        <w:t xml:space="preserve">Different perspectives on Ali Hassan al-Majid's actions and legacy
</w:t>
      </w:r>
    </w:p>
    <w:p>
      <w:pPr>
        <w:spacing w:after="0"/>
        <w:numPr>
          <w:ilvl w:val="0"/>
          <w:numId w:val="2"/>
        </w:numPr>
      </w:pPr>
      <w:r>
        <w:rPr/>
        <w:t xml:space="preserve">Historical and political context of Saddam Hussein's regime in Iraq
</w:t>
      </w:r>
    </w:p>
    <w:p>
      <w:pPr>
        <w:numPr>
          <w:ilvl w:val="0"/>
          <w:numId w:val="2"/>
        </w:numPr>
      </w:pPr>
      <w:r>
        <w:rPr/>
        <w:t xml:space="preserve">Risks and limitations of simplified narratives in understanding al-Majid's life and actions</w:t>
      </w:r>
    </w:p>
    <w:p>
      <w:pPr>
        <w:pStyle w:val="Heading1"/>
      </w:pPr>
      <w:bookmarkStart w:id="6" w:name="_Toc6"/>
      <w:r>
        <w:t>Report location:</w:t>
      </w:r>
      <w:bookmarkEnd w:id="6"/>
    </w:p>
    <w:p>
      <w:hyperlink r:id="rId8" w:history="1">
        <w:r>
          <w:rPr>
            <w:color w:val="2980b9"/>
            <w:u w:val="single"/>
          </w:rPr>
          <w:t xml:space="preserve">https://www.fullpicture.app/item/3213f50b741b32573a5be412a21b4cc4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C5D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arabic/middleeast/2010/01/100125_dh_almajid_profile_tc2" TargetMode="External"/><Relationship Id="rId8" Type="http://schemas.openxmlformats.org/officeDocument/2006/relationships/hyperlink" Target="https://www.fullpicture.app/item/3213f50b741b32573a5be412a21b4c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2023-09-21T01:39:53+02:00</dcterms:created>
  <dcterms:modified xsi:type="dcterms:W3CDTF">2023-09-21T01:39:53+02:00</dcterms:modified>
</cp:coreProperties>
</file>

<file path=docProps/custom.xml><?xml version="1.0" encoding="utf-8"?>
<Properties xmlns="http://schemas.openxmlformats.org/officeDocument/2006/custom-properties" xmlns:vt="http://schemas.openxmlformats.org/officeDocument/2006/docPropsVTypes"/>
</file>