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N-BaIoT—Network-Based Detection of IoT Botnet Attacks Using Deep Autoencoders | IEEE Journals &amp; Magazine | IEEE Xplore</w:t>
      </w:r>
      <w:br/>
      <w:hyperlink r:id="rId7" w:history="1">
        <w:r>
          <w:rPr>
            <w:color w:val="2980b9"/>
            <w:u w:val="single"/>
          </w:rPr>
          <w:t xml:space="preserve">https://ieeexplore.ieee.org/document/8490192/citations?tabFilter=papers</w:t>
        </w:r>
      </w:hyperlink>
    </w:p>
    <w:p>
      <w:pPr>
        <w:pStyle w:val="Heading1"/>
      </w:pPr>
      <w:bookmarkStart w:id="2" w:name="_Toc2"/>
      <w:r>
        <w:t>Article summary:</w:t>
      </w:r>
      <w:bookmarkEnd w:id="2"/>
    </w:p>
    <w:p>
      <w:pPr>
        <w:jc w:val="both"/>
      </w:pPr>
      <w:r>
        <w:rPr/>
        <w:t xml:space="preserve">1. IoT-based botnet attacks are increasing, and there is a need for timely detection to mitigate the risks associated with them.</w:t>
      </w:r>
    </w:p>
    <w:p>
      <w:pPr>
        <w:jc w:val="both"/>
      </w:pPr>
      <w:r>
        <w:rPr/>
        <w:t xml:space="preserve">2. The proposed N-BaIoT method uses deep autoencoders to detect anomalous network traffic from compromised IoT devices and can accurately and instantly detect attacks launched from the compromised devices that were part of a botnet.</w:t>
      </w:r>
    </w:p>
    <w:p>
      <w:pPr>
        <w:jc w:val="both"/>
      </w:pPr>
      <w:r>
        <w:rPr/>
        <w:t xml:space="preserve">3. N-BaIoT has three main benefits: heterogeneity tolerance, open-world capability, and efficiency. It is also indifferent to botnet propagation protocols and encrypted command-and-control channels.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作为一篇关于网络安全的论文，本文提出了一种新的方法来检测物联网（IoT）设备上的僵尸网络攻击。然而，在对该文章进行批判性分析时，我们发现以下几个问题：</w:t>
      </w:r>
    </w:p>
    <w:p>
      <w:pPr>
        <w:jc w:val="both"/>
      </w:pPr>
      <w:r>
        <w:rPr/>
        <w:t xml:space="preserve"/>
      </w:r>
    </w:p>
    <w:p>
      <w:pPr>
        <w:jc w:val="both"/>
      </w:pPr>
      <w:r>
        <w:rPr/>
        <w:t xml:space="preserve">1. 偏见来源</w:t>
      </w:r>
    </w:p>
    <w:p>
      <w:pPr>
        <w:jc w:val="both"/>
      </w:pPr>
      <w:r>
        <w:rPr/>
        <w:t xml:space="preserve">文章中存在一些偏见，例如作者认为物联网设备比桌面电脑更容易被攻击。这种观点可能是基于过去的经验和数据得出的，但随着技术的不断发展和改进，这种偏见可能会变得不再适用。</w:t>
      </w:r>
    </w:p>
    <w:p>
      <w:pPr>
        <w:jc w:val="both"/>
      </w:pPr>
      <w:r>
        <w:rPr/>
        <w:t xml:space="preserve"/>
      </w:r>
    </w:p>
    <w:p>
      <w:pPr>
        <w:jc w:val="both"/>
      </w:pPr>
      <w:r>
        <w:rPr/>
        <w:t xml:space="preserve">2. 片面报道</w:t>
      </w:r>
    </w:p>
    <w:p>
      <w:pPr>
        <w:jc w:val="both"/>
      </w:pPr>
      <w:r>
        <w:rPr/>
        <w:t xml:space="preserve">文章只关注了僵尸网络攻击的最后一步，即执行攻击。然而，在实际情况下，早期防御措施同样重要。因此，文章没有提供一个完整的解决方案来应对僵尸网络攻击。</w:t>
      </w:r>
    </w:p>
    <w:p>
      <w:pPr>
        <w:jc w:val="both"/>
      </w:pPr>
      <w:r>
        <w:rPr/>
        <w:t xml:space="preserve"/>
      </w:r>
    </w:p>
    <w:p>
      <w:pPr>
        <w:jc w:val="both"/>
      </w:pPr>
      <w:r>
        <w:rPr/>
        <w:t xml:space="preserve">3. 缺失考虑点</w:t>
      </w:r>
    </w:p>
    <w:p>
      <w:pPr>
        <w:jc w:val="both"/>
      </w:pPr>
      <w:r>
        <w:rPr/>
        <w:t xml:space="preserve">文章没有考虑到物联网设备之间可能存在互相感染和传播病毒的情况。如果一个设备被感染并成为僵尸网络节点，则它可能会通过其他设备传播病毒。</w:t>
      </w:r>
    </w:p>
    <w:p>
      <w:pPr>
        <w:jc w:val="both"/>
      </w:pPr>
      <w:r>
        <w:rPr/>
        <w:t xml:space="preserve"/>
      </w:r>
    </w:p>
    <w:p>
      <w:pPr>
        <w:jc w:val="both"/>
      </w:pPr>
      <w:r>
        <w:rPr/>
        <w:t xml:space="preserve">4. 主张缺失证据</w:t>
      </w:r>
    </w:p>
    <w:p>
      <w:pPr>
        <w:jc w:val="both"/>
      </w:pPr>
      <w:r>
        <w:rPr/>
        <w:t xml:space="preserve">文章声称使用深度自编码器可以有效地检测异常行为，并且几乎没有误报率。然而，作者并没有提供足够的证据来支持这个主张。</w:t>
      </w:r>
    </w:p>
    <w:p>
      <w:pPr>
        <w:jc w:val="both"/>
      </w:pPr>
      <w:r>
        <w:rPr/>
        <w:t xml:space="preserve"/>
      </w:r>
    </w:p>
    <w:p>
      <w:pPr>
        <w:jc w:val="both"/>
      </w:pPr>
      <w:r>
        <w:rPr/>
        <w:t xml:space="preserve">5. 未探索反驳</w:t>
      </w:r>
    </w:p>
    <w:p>
      <w:pPr>
        <w:jc w:val="both"/>
      </w:pPr>
      <w:r>
        <w:rPr/>
        <w:t xml:space="preserve">文章没有探讨其他可能存在的方法来检测物联网设备上的僵尸网络攻击，并且也没有反驳其他方法可能存在的优势或缺陷。</w:t>
      </w:r>
    </w:p>
    <w:p>
      <w:pPr>
        <w:jc w:val="both"/>
      </w:pPr>
      <w:r>
        <w:rPr/>
        <w:t xml:space="preserve"/>
      </w:r>
    </w:p>
    <w:p>
      <w:pPr>
        <w:jc w:val="both"/>
      </w:pPr>
      <w:r>
        <w:rPr/>
        <w:t xml:space="preserve">6. 宣传内容</w:t>
      </w:r>
    </w:p>
    <w:p>
      <w:pPr>
        <w:jc w:val="both"/>
      </w:pPr>
      <w:r>
        <w:rPr/>
        <w:t xml:space="preserve">文章似乎在宣传其所提出方法的优势，并且忽略了其他可能存在的风险或缺陷。例如，在介绍该方法时强调了其效率和节省资源等优点，但并未提及其可能带来的负面影响或潜在风险。</w:t>
      </w:r>
    </w:p>
    <w:p>
      <w:pPr>
        <w:jc w:val="both"/>
      </w:pPr>
      <w:r>
        <w:rPr/>
        <w:t xml:space="preserve"/>
      </w:r>
    </w:p>
    <w:p>
      <w:pPr>
        <w:jc w:val="both"/>
      </w:pPr>
      <w:r>
        <w:rPr/>
        <w:t xml:space="preserve">总之，本文提出了一种新颖、有前途的方法来检测物联网设备上的僵尸网络攻击。然而，在对该论文进行批判性分析时我们发现其中存在一些偏见、片面报道、缺失考虑点、主张缺失证据、未探索反驳以及宣传内容等问题。因此，在评估该方法时需要谨慎权衡其优势和缺陷，并结合实际情况进行综合考虑。</w:t>
      </w:r>
    </w:p>
    <w:p>
      <w:pPr>
        <w:pStyle w:val="Heading1"/>
      </w:pPr>
      <w:bookmarkStart w:id="5" w:name="_Toc5"/>
      <w:r>
        <w:t>Topics for further research:</w:t>
      </w:r>
      <w:bookmarkEnd w:id="5"/>
    </w:p>
    <w:p>
      <w:pPr>
        <w:spacing w:after="0"/>
        <w:numPr>
          <w:ilvl w:val="0"/>
          <w:numId w:val="2"/>
        </w:numPr>
      </w:pPr>
      <w:r>
        <w:rPr/>
        <w:t xml:space="preserve">Overgeneralization
</w:t>
      </w:r>
    </w:p>
    <w:p>
      <w:pPr>
        <w:spacing w:after="0"/>
        <w:numPr>
          <w:ilvl w:val="0"/>
          <w:numId w:val="2"/>
        </w:numPr>
      </w:pPr>
      <w:r>
        <w:rPr/>
        <w:t xml:space="preserve">Incomplete solution
</w:t>
      </w:r>
    </w:p>
    <w:p>
      <w:pPr>
        <w:spacing w:after="0"/>
        <w:numPr>
          <w:ilvl w:val="0"/>
          <w:numId w:val="2"/>
        </w:numPr>
      </w:pPr>
      <w:r>
        <w:rPr/>
        <w:t xml:space="preserve">Lack of consideration
</w:t>
      </w:r>
    </w:p>
    <w:p>
      <w:pPr>
        <w:spacing w:after="0"/>
        <w:numPr>
          <w:ilvl w:val="0"/>
          <w:numId w:val="2"/>
        </w:numPr>
      </w:pPr>
      <w:r>
        <w:rPr/>
        <w:t xml:space="preserve">Unsupported claim
</w:t>
      </w:r>
    </w:p>
    <w:p>
      <w:pPr>
        <w:spacing w:after="0"/>
        <w:numPr>
          <w:ilvl w:val="0"/>
          <w:numId w:val="2"/>
        </w:numPr>
      </w:pPr>
      <w:r>
        <w:rPr/>
        <w:t xml:space="preserve">Unexplored counterarguments
</w:t>
      </w:r>
    </w:p>
    <w:p>
      <w:pPr>
        <w:numPr>
          <w:ilvl w:val="0"/>
          <w:numId w:val="2"/>
        </w:numPr>
      </w:pPr>
      <w:r>
        <w:rPr/>
        <w:t xml:space="preserve">Promotion</w:t>
      </w:r>
    </w:p>
    <w:p>
      <w:pPr>
        <w:pStyle w:val="Heading1"/>
      </w:pPr>
      <w:bookmarkStart w:id="6" w:name="_Toc6"/>
      <w:r>
        <w:t>Report location:</w:t>
      </w:r>
      <w:bookmarkEnd w:id="6"/>
    </w:p>
    <w:p>
      <w:hyperlink r:id="rId8" w:history="1">
        <w:r>
          <w:rPr>
            <w:color w:val="2980b9"/>
            <w:u w:val="single"/>
          </w:rPr>
          <w:t xml:space="preserve">https://www.fullpicture.app/item/315c0a0f47fb12c9107a35d8e0e28b8d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5865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490192/citations?tabFilter=papers" TargetMode="External"/><Relationship Id="rId8" Type="http://schemas.openxmlformats.org/officeDocument/2006/relationships/hyperlink" Target="https://www.fullpicture.app/item/315c0a0f47fb12c9107a35d8e0e28b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2024-02-07T14:15:54+01:00</dcterms:created>
  <dcterms:modified xsi:type="dcterms:W3CDTF">2024-02-07T14:15:54+01:00</dcterms:modified>
</cp:coreProperties>
</file>

<file path=docProps/custom.xml><?xml version="1.0" encoding="utf-8"?>
<Properties xmlns="http://schemas.openxmlformats.org/officeDocument/2006/custom-properties" xmlns:vt="http://schemas.openxmlformats.org/officeDocument/2006/docPropsVTypes"/>
</file>