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焦耳陶瓷电熔炉中电极材料腐蚀问题的研究现状</w:t>
      </w:r>
      <w:br/>
      <w:hyperlink r:id="rId7" w:history="1">
        <w:r>
          <w:rPr>
            <w:color w:val="2980b9"/>
            <w:u w:val="single"/>
          </w:rPr>
          <w:t xml:space="preserve">https://www.jcscp.org/article/2022/1005-4537/1005-4537-2022-42-3-458.shtml</w:t>
        </w:r>
      </w:hyperlink>
    </w:p>
    <w:p>
      <w:pPr>
        <w:pStyle w:val="Heading1"/>
      </w:pPr>
      <w:bookmarkStart w:id="2" w:name="_Toc2"/>
      <w:r>
        <w:t>Article summary:</w:t>
      </w:r>
      <w:bookmarkEnd w:id="2"/>
    </w:p>
    <w:p>
      <w:pPr>
        <w:jc w:val="both"/>
      </w:pPr>
      <w:r>
        <w:rPr/>
        <w:t xml:space="preserve">1. 焦耳陶瓷电熔炉中电极材料的腐蚀问题是限制整套设备寿命的重要因素。</w:t>
      </w:r>
    </w:p>
    <w:p>
      <w:pPr>
        <w:jc w:val="both"/>
      </w:pPr>
      <w:r>
        <w:rPr/>
        <w:t xml:space="preserve">2. 不同电极材料在玻璃熔融液中的腐蚀行为不同，需要选择具有高熔点、抗玻璃熔融液腐蚀性能强、比玻璃熔融液电阻率低的材料。</w:t>
      </w:r>
    </w:p>
    <w:p>
      <w:pPr>
        <w:jc w:val="both"/>
      </w:pPr>
      <w:r>
        <w:rPr/>
        <w:t xml:space="preserve">3. 未来应结合实际操作条件，对材料的腐蚀行为和相关机制进行深入研究，以提供材料选择和设备设计方面的建议。</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这篇文章主要讨论了焦耳陶瓷电熔炉中电极材料腐蚀问题的研究现状。然而，文章存在一些潜在的偏见和不足之处。</w:t>
      </w:r>
    </w:p>
    <w:p>
      <w:pPr>
        <w:jc w:val="both"/>
      </w:pPr>
      <w:r>
        <w:rPr/>
        <w:t xml:space="preserve"/>
      </w:r>
    </w:p>
    <w:p>
      <w:pPr>
        <w:jc w:val="both"/>
      </w:pPr>
      <w:r>
        <w:rPr/>
        <w:t xml:space="preserve">首先，文章没有提供作者的背景信息，包括他们的专业领域和可能的利益冲突。这可能导致读者对作者的观点和结论产生怀疑。</w:t>
      </w:r>
    </w:p>
    <w:p>
      <w:pPr>
        <w:jc w:val="both"/>
      </w:pPr>
      <w:r>
        <w:rPr/>
        <w:t xml:space="preserve"/>
      </w:r>
    </w:p>
    <w:p>
      <w:pPr>
        <w:jc w:val="both"/>
      </w:pPr>
      <w:r>
        <w:rPr/>
        <w:t xml:space="preserve">其次，文章只从材料、温度和施加电流三个方面讨论了陶瓷电熔炉中电极材料的腐蚀问题，但并未提及其他可能影响腐蚀行为的因素。例如，是否考虑了玻璃成分、氧化还原环境以及操作条件等因素对电极材料腐蚀的影响。</w:t>
      </w:r>
    </w:p>
    <w:p>
      <w:pPr>
        <w:jc w:val="both"/>
      </w:pPr>
      <w:r>
        <w:rPr/>
        <w:t xml:space="preserve"/>
      </w:r>
    </w:p>
    <w:p>
      <w:pPr>
        <w:jc w:val="both"/>
      </w:pPr>
      <w:r>
        <w:rPr/>
        <w:t xml:space="preserve">此外，文章没有提供足够的数据或实验证据来支持其所得出的结论。它只是简单地列举了一些结果，并未详细说明实验设计、方法和结果分析过程。这使得读者很难评估这些结论的可靠性和适用性。</w:t>
      </w:r>
    </w:p>
    <w:p>
      <w:pPr>
        <w:jc w:val="both"/>
      </w:pPr>
      <w:r>
        <w:rPr/>
        <w:t xml:space="preserve"/>
      </w:r>
    </w:p>
    <w:p>
      <w:pPr>
        <w:jc w:val="both"/>
      </w:pPr>
      <w:r>
        <w:rPr/>
        <w:t xml:space="preserve">另外，文章没有探讨其他可能存在的反驳观点或争议问题。它只是简单地陈述了作者认为的电极材料腐蚀问题，并未对其他可能的解释或观点进行讨论。这种片面性可能导致读者对问题的整体理解产生误导。</w:t>
      </w:r>
    </w:p>
    <w:p>
      <w:pPr>
        <w:jc w:val="both"/>
      </w:pPr>
      <w:r>
        <w:rPr/>
        <w:t xml:space="preserve"/>
      </w:r>
    </w:p>
    <w:p>
      <w:pPr>
        <w:jc w:val="both"/>
      </w:pPr>
      <w:r>
        <w:rPr/>
        <w:t xml:space="preserve">最后，文章没有平等地呈现双方观点。它只关注了电极材料的腐蚀问题，而忽略了其他可能存在的因素和解决方案。这种偏袒可能导致读者对问题的认识不完整。</w:t>
      </w:r>
    </w:p>
    <w:p>
      <w:pPr>
        <w:jc w:val="both"/>
      </w:pPr>
      <w:r>
        <w:rPr/>
        <w:t xml:space="preserve"/>
      </w:r>
    </w:p>
    <w:p>
      <w:pPr>
        <w:jc w:val="both"/>
      </w:pPr>
      <w:r>
        <w:rPr/>
        <w:t xml:space="preserve">综上所述，这篇文章在讨论焦耳陶瓷电熔炉中电极材料腐蚀问题时存在一些潜在的偏见和不足之处。为了提高其可信度和说服力，作者应该提供更多背景信息、实验证据和全面考虑相关因素。此外，他们还应该探讨其他可能存在的观点和解决方案，以便读者能够形成更全面和客观的理解。</w:t>
      </w:r>
    </w:p>
    <w:p>
      <w:pPr>
        <w:pStyle w:val="Heading1"/>
      </w:pPr>
      <w:bookmarkStart w:id="5" w:name="_Toc5"/>
      <w:r>
        <w:t>Topics for further research:</w:t>
      </w:r>
      <w:bookmarkEnd w:id="5"/>
    </w:p>
    <w:p>
      <w:pPr>
        <w:spacing w:after="0"/>
        <w:numPr>
          <w:ilvl w:val="0"/>
          <w:numId w:val="2"/>
        </w:numPr>
      </w:pPr>
      <w:r>
        <w:rPr/>
        <w:t xml:space="preserve">焦耳陶瓷电熔炉的玻璃成分对电极材料腐蚀的影响
</w:t>
      </w:r>
    </w:p>
    <w:p>
      <w:pPr>
        <w:spacing w:after="0"/>
        <w:numPr>
          <w:ilvl w:val="0"/>
          <w:numId w:val="2"/>
        </w:numPr>
      </w:pPr>
      <w:r>
        <w:rPr/>
        <w:t xml:space="preserve">氧化还原环境对电极材料腐蚀的影响
</w:t>
      </w:r>
    </w:p>
    <w:p>
      <w:pPr>
        <w:spacing w:after="0"/>
        <w:numPr>
          <w:ilvl w:val="0"/>
          <w:numId w:val="2"/>
        </w:numPr>
      </w:pPr>
      <w:r>
        <w:rPr/>
        <w:t xml:space="preserve">操作条件对电极材料腐蚀的影响
</w:t>
      </w:r>
    </w:p>
    <w:p>
      <w:pPr>
        <w:spacing w:after="0"/>
        <w:numPr>
          <w:ilvl w:val="0"/>
          <w:numId w:val="2"/>
        </w:numPr>
      </w:pPr>
      <w:r>
        <w:rPr/>
        <w:t xml:space="preserve">其他可能存在的解释或观点
</w:t>
      </w:r>
    </w:p>
    <w:p>
      <w:pPr>
        <w:spacing w:after="0"/>
        <w:numPr>
          <w:ilvl w:val="0"/>
          <w:numId w:val="2"/>
        </w:numPr>
      </w:pPr>
      <w:r>
        <w:rPr/>
        <w:t xml:space="preserve">其他可能存在的因素和解决方案
</w:t>
      </w:r>
    </w:p>
    <w:p>
      <w:pPr>
        <w:numPr>
          <w:ilvl w:val="0"/>
          <w:numId w:val="2"/>
        </w:numPr>
      </w:pPr>
      <w:r>
        <w:rPr/>
        <w:t xml:space="preserve">作者的背景信息和潜在利益冲突</w:t>
      </w:r>
    </w:p>
    <w:p>
      <w:pPr>
        <w:pStyle w:val="Heading1"/>
      </w:pPr>
      <w:bookmarkStart w:id="6" w:name="_Toc6"/>
      <w:r>
        <w:t>Report location:</w:t>
      </w:r>
      <w:bookmarkEnd w:id="6"/>
    </w:p>
    <w:p>
      <w:hyperlink r:id="rId8" w:history="1">
        <w:r>
          <w:rPr>
            <w:color w:val="2980b9"/>
            <w:u w:val="single"/>
          </w:rPr>
          <w:t xml:space="preserve">https://www.fullpicture.app/item/314c48262211a538520eb832d429a303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2B5C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cscp.org/article/2022/1005-4537/1005-4537-2022-42-3-458.shtml" TargetMode="External"/><Relationship Id="rId8" Type="http://schemas.openxmlformats.org/officeDocument/2006/relationships/hyperlink" Target="https://www.fullpicture.app/item/314c48262211a538520eb832d429a30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2024-04-13T23:53:37+02:00</dcterms:created>
  <dcterms:modified xsi:type="dcterms:W3CDTF">2024-04-13T23:53:37+02:00</dcterms:modified>
</cp:coreProperties>
</file>

<file path=docProps/custom.xml><?xml version="1.0" encoding="utf-8"?>
<Properties xmlns="http://schemas.openxmlformats.org/officeDocument/2006/custom-properties" xmlns:vt="http://schemas.openxmlformats.org/officeDocument/2006/docPropsVTypes"/>
</file>