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Acidification suppresses the natural capacity of soil microbiome to fight pathogenic Fusarium infections | Nature Communications</w:t>
      </w:r>
      <w:br/>
      <w:hyperlink r:id="rId7" w:history="1">
        <w:r>
          <w:rPr>
            <w:color w:val="2980b9"/>
            <w:u w:val="single"/>
          </w:rPr>
          <w:t xml:space="preserve">https://www.nature.com/articles/s41467-023-40810-z</w:t>
        </w:r>
      </w:hyperlink>
    </w:p>
    <w:p>
      <w:pPr>
        <w:pStyle w:val="Heading1"/>
      </w:pPr>
      <w:bookmarkStart w:id="2" w:name="_Toc2"/>
      <w:r>
        <w:t>Article summary:</w:t>
      </w:r>
      <w:bookmarkEnd w:id="2"/>
    </w:p>
    <w:p>
      <w:pPr>
        <w:jc w:val="both"/>
      </w:pPr>
      <w:r>
        <w:rPr/>
        <w:t xml:space="preserve">1. Acidification of soil suppresses the natural ability of the soil microbiome to fight pathogenic Fusarium infections, which can negatively impact plant growth and agricultural yields.</w:t>
      </w:r>
    </w:p>
    <w:p>
      <w:pPr>
        <w:jc w:val="both"/>
      </w:pPr>
      <w:r>
        <w:rPr/>
        <w:t xml:space="preserve">2. The soil microbiome plays a crucial role in reducing the efficacy of plant pathogens through mechanisms such as nutrient competition and substance antagonism.</w:t>
      </w:r>
    </w:p>
    <w:p>
      <w:pPr>
        <w:jc w:val="both"/>
      </w:pPr>
      <w:r>
        <w:rPr/>
        <w:t xml:space="preserve">3. Soil degradation, particularly acidification, can disrupt the structure and functioning of the soil microbiome, leading to increased susceptibility to pathogen infections and decreased plant health.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"Acidification suppresses the natural capacity of soil microbiome to fight pathogenic Fusarium infections" published in Nature Communications discusses the impact of soil acidification on the ability of soil microbiomes to suppress pathogenic infections in plants. While the article provides valuable insights into the relationship between soil health and plant disease, there are several potential biases and limitations that need to be considered.</w:t>
      </w:r>
    </w:p>
    <w:p>
      <w:pPr>
        <w:jc w:val="both"/>
      </w:pPr>
      <w:r>
        <w:rPr/>
        <w:t xml:space="preserve"/>
      </w:r>
    </w:p>
    <w:p>
      <w:pPr>
        <w:jc w:val="both"/>
      </w:pPr>
      <w:r>
        <w:rPr/>
        <w:t xml:space="preserve">One potential bias in the article is the focus on acidification as the main factor affecting soil microbiome and plant health. While acidification is an important environmental factor, other factors such as nutrient availability, temperature, and moisture levels can also influence soil microbiomes and plant disease. The article does not adequately address these other factors, which may limit the generalizability of its findings.</w:t>
      </w:r>
    </w:p>
    <w:p>
      <w:pPr>
        <w:jc w:val="both"/>
      </w:pPr>
      <w:r>
        <w:rPr/>
        <w:t xml:space="preserve"/>
      </w:r>
    </w:p>
    <w:p>
      <w:pPr>
        <w:jc w:val="both"/>
      </w:pPr>
      <w:r>
        <w:rPr/>
        <w:t xml:space="preserve">Another limitation of the article is its reliance on correlation analyses to establish relationships between soil properties and plant health. Correlation analyses can provide useful insights into potential associations, but they do not establish causation. The article would benefit from additional experimental evidence or mechanistic studies to support its claims.</w:t>
      </w:r>
    </w:p>
    <w:p>
      <w:pPr>
        <w:jc w:val="both"/>
      </w:pPr>
      <w:r>
        <w:rPr/>
        <w:t xml:space="preserve"/>
      </w:r>
    </w:p>
    <w:p>
      <w:pPr>
        <w:jc w:val="both"/>
      </w:pPr>
      <w:r>
        <w:rPr/>
        <w:t xml:space="preserve">Additionally, the article does not thoroughly explore potential counterarguments or alternative explanations for its findings. For example, while it suggests that acid soils trend toward lower plant health and greater host plant disease, it does not consider other factors that may contribute to these trends, such as changes in nutrient availability or shifts in microbial community composition.</w:t>
      </w:r>
    </w:p>
    <w:p>
      <w:pPr>
        <w:jc w:val="both"/>
      </w:pPr>
      <w:r>
        <w:rPr/>
        <w:t xml:space="preserve"/>
      </w:r>
    </w:p>
    <w:p>
      <w:pPr>
        <w:jc w:val="both"/>
      </w:pPr>
      <w:r>
        <w:rPr/>
        <w:t xml:space="preserve">The article also lacks a comprehensive discussion of potential risks associated with soil acidification and its impact on plant health. Acidic soils can have detrimental effects on crop productivity and ecosystem functioning, but these risks are not fully explored or discussed in the article. This omission limits the broader implications of the research findings.</w:t>
      </w:r>
    </w:p>
    <w:p>
      <w:pPr>
        <w:jc w:val="both"/>
      </w:pPr>
      <w:r>
        <w:rPr/>
        <w:t xml:space="preserve"/>
      </w:r>
    </w:p>
    <w:p>
      <w:pPr>
        <w:jc w:val="both"/>
      </w:pPr>
      <w:r>
        <w:rPr/>
        <w:t xml:space="preserve">Furthermore, there is a lack of discussion regarding potential management strategies or interventions to mitigate the negative effects of soil acidification on plant health. The article focuses primarily on identifying the problem rather than proposing solutions or practical applications for farmers or land managers.</w:t>
      </w:r>
    </w:p>
    <w:p>
      <w:pPr>
        <w:jc w:val="both"/>
      </w:pPr>
      <w:r>
        <w:rPr/>
        <w:t xml:space="preserve"/>
      </w:r>
    </w:p>
    <w:p>
      <w:pPr>
        <w:jc w:val="both"/>
      </w:pPr>
      <w:r>
        <w:rPr/>
        <w:t xml:space="preserve">Overall, while the article provides valuable insights into the relationship between soil acidification and plant disease, it has several limitations and biases that need to be considered. The focus on acidification as the main factor affecting soil microbiomes and plant health, the reliance on correlation analyses, the lack of exploration of alternative explanations or counterarguments, and the omission of potential risks and management strategies all contribute to a limited understanding of the topic. Further research is needed to fully understand the complex interactions between soil health, microbial communities, and plant disease.</w:t>
      </w:r>
    </w:p>
    <w:p>
      <w:pPr>
        <w:pStyle w:val="Heading1"/>
      </w:pPr>
      <w:bookmarkStart w:id="5" w:name="_Toc5"/>
      <w:r>
        <w:t>Topics for further research:</w:t>
      </w:r>
      <w:bookmarkEnd w:id="5"/>
    </w:p>
    <w:p>
      <w:pPr>
        <w:spacing w:after="0"/>
        <w:numPr>
          <w:ilvl w:val="0"/>
          <w:numId w:val="2"/>
        </w:numPr>
      </w:pPr>
      <w:r>
        <w:rPr/>
        <w:t xml:space="preserve">Factors influencing soil microbiomes and plant disease other than acidification
</w:t>
      </w:r>
    </w:p>
    <w:p>
      <w:pPr>
        <w:spacing w:after="0"/>
        <w:numPr>
          <w:ilvl w:val="0"/>
          <w:numId w:val="2"/>
        </w:numPr>
      </w:pPr>
      <w:r>
        <w:rPr/>
        <w:t xml:space="preserve">Experimental evidence on the relationship between soil properties and plant health
</w:t>
      </w:r>
    </w:p>
    <w:p>
      <w:pPr>
        <w:spacing w:after="0"/>
        <w:numPr>
          <w:ilvl w:val="0"/>
          <w:numId w:val="2"/>
        </w:numPr>
      </w:pPr>
      <w:r>
        <w:rPr/>
        <w:t xml:space="preserve">Alternative explanations for the relationship between acid soils and plant disease
</w:t>
      </w:r>
    </w:p>
    <w:p>
      <w:pPr>
        <w:spacing w:after="0"/>
        <w:numPr>
          <w:ilvl w:val="0"/>
          <w:numId w:val="2"/>
        </w:numPr>
      </w:pPr>
      <w:r>
        <w:rPr/>
        <w:t xml:space="preserve">Risks associated with soil acidification on crop productivity and ecosystem functioning
</w:t>
      </w:r>
    </w:p>
    <w:p>
      <w:pPr>
        <w:spacing w:after="0"/>
        <w:numPr>
          <w:ilvl w:val="0"/>
          <w:numId w:val="2"/>
        </w:numPr>
      </w:pPr>
      <w:r>
        <w:rPr/>
        <w:t xml:space="preserve">Management strategies to mitigate the negative effects of soil acidification on plant health
</w:t>
      </w:r>
    </w:p>
    <w:p>
      <w:pPr>
        <w:spacing w:after="0"/>
        <w:numPr>
          <w:ilvl w:val="0"/>
          <w:numId w:val="2"/>
        </w:numPr>
      </w:pPr>
      <w:r>
        <w:rPr/>
        <w:t xml:space="preserve">Complex interactions between soil health</w:t>
      </w:r>
    </w:p>
    <w:p>
      <w:pPr>
        <w:spacing w:after="0"/>
        <w:numPr>
          <w:ilvl w:val="0"/>
          <w:numId w:val="2"/>
        </w:numPr>
      </w:pPr>
      <w:r>
        <w:rPr/>
        <w:t xml:space="preserve">microbial communities</w:t>
      </w:r>
    </w:p>
    <w:p>
      <w:pPr>
        <w:numPr>
          <w:ilvl w:val="0"/>
          <w:numId w:val="2"/>
        </w:numPr>
      </w:pPr>
      <w:r>
        <w:rPr/>
        <w:t xml:space="preserve">and plant disease</w:t>
      </w:r>
    </w:p>
    <w:p>
      <w:pPr>
        <w:pStyle w:val="Heading1"/>
      </w:pPr>
      <w:bookmarkStart w:id="6" w:name="_Toc6"/>
      <w:r>
        <w:t>Report location:</w:t>
      </w:r>
      <w:bookmarkEnd w:id="6"/>
    </w:p>
    <w:p>
      <w:hyperlink r:id="rId8" w:history="1">
        <w:r>
          <w:rPr>
            <w:color w:val="2980b9"/>
            <w:u w:val="single"/>
          </w:rPr>
          <w:t xml:space="preserve">https://www.fullpicture.app/item/3086c2295f0205f6f1c36fb528837a20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E101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40810-z" TargetMode="External"/><Relationship Id="rId8" Type="http://schemas.openxmlformats.org/officeDocument/2006/relationships/hyperlink" Target="https://www.fullpicture.app/item/3086c2295f0205f6f1c36fb528837a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2024-02-04T21:59:07+01:00</dcterms:created>
  <dcterms:modified xsi:type="dcterms:W3CDTF">2024-02-04T21:59:07+01:00</dcterms:modified>
</cp:coreProperties>
</file>

<file path=docProps/custom.xml><?xml version="1.0" encoding="utf-8"?>
<Properties xmlns="http://schemas.openxmlformats.org/officeDocument/2006/custom-properties" xmlns:vt="http://schemas.openxmlformats.org/officeDocument/2006/docPropsVTypes"/>
</file>