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Thermostable ATP regeneration system using polyphosphate kinase from Thermosynechococcus elongatus BP-1 for d-amino acid dipeptide synthesis | 10.1263/jbb.103.179</w:t>
      </w:r>
      <w:br/>
      <w:hyperlink r:id="rId7" w:history="1">
        <w:r>
          <w:rPr>
            <w:color w:val="2980b9"/>
            <w:u w:val="single"/>
          </w:rPr>
          <w:t xml:space="preserve">https://sci-hub.wf/10.1263/jbb.103.179</w:t>
        </w:r>
      </w:hyperlink>
    </w:p>
    <w:p>
      <w:pPr>
        <w:pStyle w:val="Heading1"/>
      </w:pPr>
      <w:bookmarkStart w:id="2" w:name="_Toc2"/>
      <w:r>
        <w:t>Article summary:</w:t>
      </w:r>
      <w:bookmarkEnd w:id="2"/>
    </w:p>
    <w:p>
      <w:pPr>
        <w:jc w:val="both"/>
      </w:pPr>
      <w:r>
        <w:rPr/>
        <w:t xml:space="preserve">1. 本研究报道了一种利用来自BP-1菌株的多聚磷酸激酶的热稳定ATP再生系统，用于合成d-氨基酸二肽。</w:t>
      </w:r>
    </w:p>
    <w:p>
      <w:pPr>
        <w:jc w:val="both"/>
      </w:pPr>
      <w:r>
        <w:rPr/>
        <w:t xml:space="preserve">2. 多聚磷酸激酶是一种能够催化多聚磷酸转化为ATP的酶，该系统可以在高温条件下有效地再生ATP。</w:t>
      </w:r>
    </w:p>
    <w:p>
      <w:pPr>
        <w:jc w:val="both"/>
      </w:pPr>
      <w:r>
        <w:rPr/>
        <w:t xml:space="preserve">3. 这项研究为合成d-氨基酸二肽提供了一种新的方法，并展示了多聚磷酸激酶在高温环境中的应用潜力。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潜在偏见及其来源：文章没有明确提到作者的背景和利益冲突，这可能导致潜在的偏见。例如，如果作者与某个制药公司有关联，他们可能会倾向于宣传该公司的产品或研究结果。</w:t>
      </w:r>
    </w:p>
    <w:p>
      <w:pPr>
        <w:jc w:val="both"/>
      </w:pPr>
      <w:r>
        <w:rPr/>
        <w:t xml:space="preserve"/>
      </w:r>
    </w:p>
    <w:p>
      <w:pPr>
        <w:jc w:val="both"/>
      </w:pPr>
      <w:r>
        <w:rPr/>
        <w:t xml:space="preserve">2. 片面报道：文章只提到了使用聚磷酸激酶来实现d-氨基酸二肽合成的方法，但没有提及其他可能的方法或技术。这种片面报道可能会导致读者对该方法的效果和可行性产生误解。</w:t>
      </w:r>
    </w:p>
    <w:p>
      <w:pPr>
        <w:jc w:val="both"/>
      </w:pPr>
      <w:r>
        <w:rPr/>
        <w:t xml:space="preserve"/>
      </w:r>
    </w:p>
    <w:p>
      <w:pPr>
        <w:jc w:val="both"/>
      </w:pPr>
      <w:r>
        <w:rPr/>
        <w:t xml:space="preserve">3. 无根据的主张：文章声称使用聚磷酸激酶可以实现d-氨基酸二肽合成，并没有提供足够的证据来支持这一主张。缺乏实验证据使得读者难以确定该方法是否真正有效。</w:t>
      </w:r>
    </w:p>
    <w:p>
      <w:pPr>
        <w:jc w:val="both"/>
      </w:pPr>
      <w:r>
        <w:rPr/>
        <w:t xml:space="preserve"/>
      </w:r>
    </w:p>
    <w:p>
      <w:pPr>
        <w:jc w:val="both"/>
      </w:pPr>
      <w:r>
        <w:rPr/>
        <w:t xml:space="preserve">4. 缺失的考虑点：文章没有讨论使用聚磷酸激酶进行d-氨基酸二肽合成可能存在的风险或限制。例如，该方法是否具有副作用或不良反应？是否存在其他更有效或更安全的替代方法？</w:t>
      </w:r>
    </w:p>
    <w:p>
      <w:pPr>
        <w:jc w:val="both"/>
      </w:pPr>
      <w:r>
        <w:rPr/>
        <w:t xml:space="preserve"/>
      </w:r>
    </w:p>
    <w:p>
      <w:pPr>
        <w:jc w:val="both"/>
      </w:pPr>
      <w:r>
        <w:rPr/>
        <w:t xml:space="preserve">5. 所提出主张的缺失证据：文章中未提供足够的实验证据来支持使用聚磷酸激酶进行d-氨基酸二肽合成的主张。缺乏实验证据使得读者难以相信该方法的可行性和有效性。</w:t>
      </w:r>
    </w:p>
    <w:p>
      <w:pPr>
        <w:jc w:val="both"/>
      </w:pPr>
      <w:r>
        <w:rPr/>
        <w:t xml:space="preserve"/>
      </w:r>
    </w:p>
    <w:p>
      <w:pPr>
        <w:jc w:val="both"/>
      </w:pPr>
      <w:r>
        <w:rPr/>
        <w:t xml:space="preserve">6. 未探索的反驳：文章没有探讨可能存在的反对意见或批评观点。这种未探索的反驳可能导致读者对该方法的局限性和争议性产生误解。</w:t>
      </w:r>
    </w:p>
    <w:p>
      <w:pPr>
        <w:jc w:val="both"/>
      </w:pPr>
      <w:r>
        <w:rPr/>
        <w:t xml:space="preserve"/>
      </w:r>
    </w:p>
    <w:p>
      <w:pPr>
        <w:jc w:val="both"/>
      </w:pPr>
      <w:r>
        <w:rPr/>
        <w:t xml:space="preserve">7. 宣传内容：文章中可能存在宣传内容，例如过度强调使用聚磷酸激酶进行d-氨基酸二肽合成的优势，而忽略了其他可能的方法或技术。</w:t>
      </w:r>
    </w:p>
    <w:p>
      <w:pPr>
        <w:jc w:val="both"/>
      </w:pPr>
      <w:r>
        <w:rPr/>
        <w:t xml:space="preserve"/>
      </w:r>
    </w:p>
    <w:p>
      <w:pPr>
        <w:jc w:val="both"/>
      </w:pPr>
      <w:r>
        <w:rPr/>
        <w:t xml:space="preserve">8. 偏袒：文章没有平等地呈现双方观点或证据，可能偏袒使用聚磷酸激酶进行d-氨基酸二肽合成的立场。</w:t>
      </w:r>
    </w:p>
    <w:p>
      <w:pPr>
        <w:jc w:val="both"/>
      </w:pPr>
      <w:r>
        <w:rPr/>
        <w:t xml:space="preserve"/>
      </w:r>
    </w:p>
    <w:p>
      <w:pPr>
        <w:jc w:val="both"/>
      </w:pPr>
      <w:r>
        <w:rPr/>
        <w:t xml:space="preserve">总体而言，上述文章存在一些问题，包括潜在偏见、片面报道、无根据的主张、缺失考虑点、缺乏证据支持等。读者应该保持批判思维，并寻找更多来源和证据来评估该方法的可行性和有效性。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其他可能的方法或技术
</w:t>
      </w:r>
    </w:p>
    <w:p>
      <w:pPr>
        <w:spacing w:after="0"/>
        <w:numPr>
          <w:ilvl w:val="0"/>
          <w:numId w:val="2"/>
        </w:numPr>
      </w:pPr>
      <w:r>
        <w:rPr/>
        <w:t xml:space="preserve">使用聚磷酸激酶的证据
</w:t>
      </w:r>
    </w:p>
    <w:p>
      <w:pPr>
        <w:spacing w:after="0"/>
        <w:numPr>
          <w:ilvl w:val="0"/>
          <w:numId w:val="2"/>
        </w:numPr>
      </w:pPr>
      <w:r>
        <w:rPr/>
        <w:t xml:space="preserve">风险和限制
</w:t>
      </w:r>
    </w:p>
    <w:p>
      <w:pPr>
        <w:spacing w:after="0"/>
        <w:numPr>
          <w:ilvl w:val="0"/>
          <w:numId w:val="2"/>
        </w:numPr>
      </w:pPr>
      <w:r>
        <w:rPr/>
        <w:t xml:space="preserve">实验证据支持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https://www.fullpicture.app/item/306c7db50771e2b95a7102ba1cc986bb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C2B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263/jbb.103.179" TargetMode="External"/><Relationship Id="rId8" Type="http://schemas.openxmlformats.org/officeDocument/2006/relationships/hyperlink" Target="https://www.fullpicture.app/item/306c7db50771e2b95a7102ba1cc986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2024-01-12T01:16:11+01:00</dcterms:created>
  <dcterms:modified xsi:type="dcterms:W3CDTF">2024-01-12T01:16:11+01:00</dcterms:modified>
</cp:coreProperties>
</file>

<file path=docProps/custom.xml><?xml version="1.0" encoding="utf-8"?>
<Properties xmlns="http://schemas.openxmlformats.org/officeDocument/2006/custom-properties" xmlns:vt="http://schemas.openxmlformats.org/officeDocument/2006/docPropsVTypes"/>
</file>