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更快的血流速度并不能改善连续性肾脏替代治疗的回路寿命：一项随机对照试验 - PubMed</w:t>
      </w:r>
      <w:br/>
      <w:hyperlink r:id="rId7" w:history="1">
        <w:r>
          <w:rPr>
            <w:color w:val="2980b9"/>
            <w:u w:val="single"/>
          </w:rPr>
          <w:t xml:space="preserve">https://pubmed.ncbi.nlm.nih.gov/28658026/</w:t>
        </w:r>
      </w:hyperlink>
    </w:p>
    <w:p>
      <w:pPr>
        <w:pStyle w:val="Heading1"/>
      </w:pPr>
      <w:bookmarkStart w:id="2" w:name="_Toc2"/>
      <w:r>
        <w:t>Article summary:</w:t>
      </w:r>
      <w:bookmarkEnd w:id="2"/>
    </w:p>
    <w:p>
      <w:pPr>
        <w:jc w:val="both"/>
      </w:pPr>
      <w:r>
        <w:rPr/>
        <w:t xml:space="preserve">1. 这项随机对照试验发现，增加血流速度并不能改善连续性肾脏替代治疗的回路寿命。</w:t>
      </w:r>
    </w:p>
    <w:p>
      <w:pPr>
        <w:jc w:val="both"/>
      </w:pPr>
      <w:r>
        <w:rPr/>
        <w:t xml:space="preserve">2. 该研究结果表明，血流速度对于连续性肾脏替代治疗的效果并不重要。</w:t>
      </w:r>
    </w:p>
    <w:p>
      <w:pPr>
        <w:jc w:val="both"/>
      </w:pPr>
      <w:r>
        <w:rPr/>
        <w:t xml:space="preserve">3. 这一发现可能有助于指导临床实践，避免不必要的血流速度增加。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上述文章进行详细的批判性分析。由于只提供了文章标题和一些相关的文章引用，没有提供具体的文章内容或摘要，因此无法评估其潜在偏见、片面报道、无根据的主张、缺失的考虑点、所提出主张的缺失证据、未探索的反驳、宣传内容等方面。</w:t>
      </w:r>
    </w:p>
    <w:p>
      <w:pPr>
        <w:jc w:val="both"/>
      </w:pPr>
      <w:r>
        <w:rPr/>
        <w:t xml:space="preserve"/>
      </w:r>
    </w:p>
    <w:p>
      <w:pPr>
        <w:jc w:val="both"/>
      </w:pPr>
      <w:r>
        <w:rPr/>
        <w:t xml:space="preserve">要进行批判性分析，需要仔细阅读和理解文章内容，并结合相关背景知识和研究方法来评估其科学可靠性和论证逻辑。建议您获取完整的文章或摘要，并提供更多具体信息，以便进行进一步分析和讨论。</w:t>
      </w:r>
    </w:p>
    <w:p>
      <w:pPr>
        <w:pStyle w:val="Heading1"/>
      </w:pPr>
      <w:bookmarkStart w:id="5" w:name="_Toc5"/>
      <w:r>
        <w:t>Topics for further research:</w:t>
      </w:r>
      <w:bookmarkEnd w:id="5"/>
    </w:p>
    <w:p>
      <w:pPr>
        <w:spacing w:after="0"/>
        <w:numPr>
          <w:ilvl w:val="0"/>
          <w:numId w:val="2"/>
        </w:numPr>
      </w:pPr>
      <w:r>
        <w:rPr/>
        <w:t xml:space="preserve">文章标题和引用中提到的关键词或主题
</w:t>
      </w:r>
    </w:p>
    <w:p>
      <w:pPr>
        <w:spacing w:after="0"/>
        <w:numPr>
          <w:ilvl w:val="0"/>
          <w:numId w:val="2"/>
        </w:numPr>
      </w:pPr>
      <w:r>
        <w:rPr/>
        <w:t xml:space="preserve">文章作者或研究人员的背景和立场
</w:t>
      </w:r>
    </w:p>
    <w:p>
      <w:pPr>
        <w:spacing w:after="0"/>
        <w:numPr>
          <w:ilvl w:val="0"/>
          <w:numId w:val="2"/>
        </w:numPr>
      </w:pPr>
      <w:r>
        <w:rPr/>
        <w:t xml:space="preserve">文章的研究方法和数据来源
</w:t>
      </w:r>
    </w:p>
    <w:p>
      <w:pPr>
        <w:spacing w:after="0"/>
        <w:numPr>
          <w:ilvl w:val="0"/>
          <w:numId w:val="2"/>
        </w:numPr>
      </w:pPr>
      <w:r>
        <w:rPr/>
        <w:t xml:space="preserve">文章中提出的主张或结论
</w:t>
      </w:r>
    </w:p>
    <w:p>
      <w:pPr>
        <w:spacing w:after="0"/>
        <w:numPr>
          <w:ilvl w:val="0"/>
          <w:numId w:val="2"/>
        </w:numPr>
      </w:pPr>
      <w:r>
        <w:rPr/>
        <w:t xml:space="preserve">文章是否提供了充分的证据和论证来支持主张
</w:t>
      </w:r>
    </w:p>
    <w:p>
      <w:pPr>
        <w:numPr>
          <w:ilvl w:val="0"/>
          <w:numId w:val="2"/>
        </w:numPr>
      </w:pPr>
      <w:r>
        <w:rPr/>
        <w:t xml:space="preserve">文章是否考虑了其他可能的解释或反驳观点
通过对这些关键短语的分析，可以更全面地评估文章的可靠性和论证逻辑，并进行批判性分析。</w:t>
      </w:r>
    </w:p>
    <w:p>
      <w:pPr>
        <w:pStyle w:val="Heading1"/>
      </w:pPr>
      <w:bookmarkStart w:id="6" w:name="_Toc6"/>
      <w:r>
        <w:t>Report location:</w:t>
      </w:r>
      <w:bookmarkEnd w:id="6"/>
    </w:p>
    <w:p>
      <w:hyperlink r:id="rId8" w:history="1">
        <w:r>
          <w:rPr>
            <w:color w:val="2980b9"/>
            <w:u w:val="single"/>
          </w:rPr>
          <w:t xml:space="preserve">https://www.fullpicture.app/item/2fa0000bb3a96a7c841013184a858892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C6B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658026/" TargetMode="External"/><Relationship Id="rId8" Type="http://schemas.openxmlformats.org/officeDocument/2006/relationships/hyperlink" Target="https://www.fullpicture.app/item/2fa0000bb3a96a7c841013184a8588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2024-03-29T16:08:45+01:00</dcterms:created>
  <dcterms:modified xsi:type="dcterms:W3CDTF">2024-03-29T16:08:45+01:00</dcterms:modified>
</cp:coreProperties>
</file>

<file path=docProps/custom.xml><?xml version="1.0" encoding="utf-8"?>
<Properties xmlns="http://schemas.openxmlformats.org/officeDocument/2006/custom-properties" xmlns:vt="http://schemas.openxmlformats.org/officeDocument/2006/docPropsVTypes"/>
</file>