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JCM | Free Full-Text | Post-COVID-19 Pulmonary Fibrosis: Novel Sequelae of the Current Pandemic</w:t>
      </w:r>
      <w:br/>
      <w:hyperlink r:id="rId7" w:history="1">
        <w:r>
          <w:rPr>
            <w:color w:val="2980b9"/>
            <w:u w:val="single"/>
          </w:rPr>
          <w:t xml:space="preserve">https://www.mdpi.com/2077-0383/10/11/2452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 pandemic has led to an increased risk of post-COVID-19 pulmonary fibrosis (PCPF), a long-term respiratory complication.</w:t>
      </w:r>
    </w:p>
    <w:p>
      <w:pPr>
        <w:jc w:val="both"/>
      </w:pPr>
      <w:r>
        <w:rPr/>
        <w:t xml:space="preserve">2. Severe COVID-19 infection can lead to interstitial lung disease (ILD) and chronic pulmonary vascular disease, contributing to the development of PCPF.</w:t>
      </w:r>
    </w:p>
    <w:p>
      <w:pPr>
        <w:jc w:val="both"/>
      </w:pPr>
      <w:r>
        <w:rPr/>
        <w:t xml:space="preserve">3. The mechanisms of lung injury in severe COVID-19 include viral- and immune-mediated processes, and there are patient-specific and iatrogenic risk factors that could lead to PCPF. Strategies for reducing the risk of pulmonary complications/sequelae should be implemented.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这篇文章的标题是《JCM | 全文免费 | COVID-19后肺纤维化：当前大流行的新后遗症》，它探讨了COVID-19大流行对呼吸系统的长期影响，特别是肺纤维化。下面对文章进行详细的批判性分析：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潜在偏见及其来源：文章没有明显的潜在偏见，但作者来自军事医学院和军事医疗中心，可能存在与军方相关的利益或观点。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片面报道：文章主要关注COVID-19导致的肺纤维化，并没有全面讨论其他可能的后遗症或并发症。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无根据的主张：文章提到COVID-19重症患者可能会进展为间质性肺疾病（ILD）和慢性肺血管疾病，但没有提供足够的证据支持这一观点。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缺失的考虑点：文章没有讨论COVID-19后肺纤维化在不同人群中的发生率、严重程度和预后等因素。此外，它也没有考虑到其他可能导致肺纤维化的因素，如环境暴露和基因因素。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所提出主张的缺失证据：文章没有提供足够的证据支持COVID-19导致的肺纤维化与其他病毒性肺炎或ARDS（急性呼吸窘迫综合征）引起的肺纤维化之间的区别。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未探索的反驳：文章没有探讨可能与COVID-19后肺纤维化相关的其他观点或研究结果，也没有提到任何可能与该观点相矛盾的证据。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宣传内容：文章没有明显的宣传内容，但作者提到了减少肺并发症/后遗症风险的策略，这可能暗示某种特定治疗方法或干预措施。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对COVID-19后肺纤维化进行了初步讨论，但存在一些缺失和不足之处。它需要更全面地考虑不同人群中发生率和严重程度的差异，并提供更多有关COVID-19导致肺纤维化机制和预防策略的证据支持。此外，作者应该注意到可能存在的潜在偏见，并努力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COVID-19后遗症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其他可能的后遗症或并发症
</w:t>
      </w:r>
    </w:p>
    <w:p>
      <w:pPr>
        <w:spacing w:after="0"/>
        <w:numPr>
          <w:ilvl w:val="0"/>
          <w:numId w:val="2"/>
        </w:numPr>
      </w:pPr>
      <w:r>
        <w:rPr/>
        <w:t xml:space="preserve">COVID-19重症患者进展为间质性肺疾病（ILD）和慢性肺血管疾病的证据
</w:t>
      </w:r>
    </w:p>
    <w:p>
      <w:pPr>
        <w:spacing w:after="0"/>
        <w:numPr>
          <w:ilvl w:val="0"/>
          <w:numId w:val="2"/>
        </w:numPr>
      </w:pPr>
      <w:r>
        <w:rPr/>
        <w:t xml:space="preserve">COVID-19后肺纤维化在不同人群中的发生率、严重程度和预后
</w:t>
      </w:r>
    </w:p>
    <w:p>
      <w:pPr>
        <w:spacing w:after="0"/>
        <w:numPr>
          <w:ilvl w:val="0"/>
          <w:numId w:val="2"/>
        </w:numPr>
      </w:pPr>
      <w:r>
        <w:rPr/>
        <w:t xml:space="preserve">COVID-19导致的肺纤维化与其他病毒性肺炎或ARDS引起的肺纤维化之间的区别的证据
</w:t>
      </w:r>
    </w:p>
    <w:p>
      <w:pPr>
        <w:numPr>
          <w:ilvl w:val="0"/>
          <w:numId w:val="2"/>
        </w:numPr>
      </w:pPr>
      <w:r>
        <w:rPr/>
        <w:t xml:space="preserve">COVID-19后肺纤维化相关的其他观点或研究结果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https://www.fullpicture.app/item/2f7a0e76cbed6932637f4fbd96bea36e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27B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7-0383/10/11/2452" TargetMode="External"/><Relationship Id="rId8" Type="http://schemas.openxmlformats.org/officeDocument/2006/relationships/hyperlink" Target="https://www.fullpicture.app/item/2f7a0e76cbed6932637f4fbd96bea3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2023-09-04T10:50:23+02:00</dcterms:created>
  <dcterms:modified xsi:type="dcterms:W3CDTF">2023-09-04T10:50:23+02:00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