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Palairet, Jessica --- &quot;Reason-Giving in the Age of Algorithms&quot; [2020] AukULawRw 7; (2020) 26 奥克兰 UL 版本 92</w:t></w:r><w:br/><w:hyperlink r:id="rId7" w:history="1"><w:r><w:rPr><w:color w:val="2980b9"/><w:u w:val="single"/></w:rPr><w:t xml:space="preserve">http://classic.austlii.edu.au/cgi-bin/sinodisp/nz/journals/AukULawRw/2020/7.html?stem=0&synonyms=0&query=%22duty+to+provide+reasons%22</w:t></w:r></w:hyperlink></w:p><w:p><w:pPr><w:pStyle w:val="Heading1"/></w:pPr><w:bookmarkStart w:id="2" w:name="_Toc2"/><w:r><w:t>Article summary:</w:t></w:r><w:bookmarkEnd w:id="2"/></w:p><w:p><w:pPr><w:jc w:val="both"/></w:pPr><w:r><w:rPr/><w:t xml:space="preserve">1. 本文探讨了算法时代中的理由给出问题，即在人们越来越依赖算法做出决策的情况下，如何保证这些决策是合理和公正的。</w:t></w:r></w:p><w:p><w:pPr><w:jc w:val="both"/></w:pPr><w:r><w:rPr/><w:t xml:space="preserve">2. 文章提出了一些解决方案，包括要求算法透明度、建立独立监管机构以及加强对算法的审查和监督。</w:t></w:r></w:p><w:p><w:pPr><w:jc w:val="both"/></w:pPr><w:r><w:rPr/><w:t xml:space="preserve">3. 作者认为，在算法时代中，我们需要重新思考什么是合理和公正的理由，并采取相应措施来确保算法不会导致不公正或歧视性结果。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https://www.fullpicture.app/item/2f4fc6cedc3841ad057f5cacbb9cb0f6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32B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lassic.austlii.edu.au/cgi-bin/sinodisp/nz/journals/AukULawRw/2020/7.html?stem=0&amp;synonyms=0&amp;query=%22duty+to+provide+reasons%22" TargetMode="External"/><Relationship Id="rId8" Type="http://schemas.openxmlformats.org/officeDocument/2006/relationships/hyperlink" Target="https://www.fullpicture.app/item/2f4fc6cedc3841ad057f5cacbb9cb0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2023-12-26T19:20:23+01:00</dcterms:created>
  <dcterms:modified xsi:type="dcterms:W3CDTF">2023-12-26T19:20:23+01:00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