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通用深度学习语言模型的隐私风险评估 - 中国知网</w:t></w:r><w:br/><w:hyperlink r:id="rId7" w:history="1"><w:r><w:rPr><w:color w:val="2980b9"/><w:u w:val="single"/></w:rPr><w:t xml:space="preserve">https://kns.cnki.net/kcms2/article/abstract?v=3uoqIhG8C44YLTlOAiTRKibYlV5Vjs7iy_Rpms2pqwbFRRUtoUImHbcM6GLWzk3nVjuem9rARa1Bhm11v7I5RPVAf97H8RRC&uniplatform=NZKPT</w:t></w:r></w:hyperlink></w:p><w:p><w:pPr><w:pStyle w:val="Heading1"/></w:pPr><w:bookmarkStart w:id="2" w:name="_Toc2"/><w:r><w:t>Article summary:</w:t></w:r><w:bookmarkEnd w:id="2"/></w:p><w:p><w:pPr><w:jc w:val="both"/></w:pPr><w:r><w:rPr/><w:t xml:space="preserve">1. 通用深度学习语言模型的隐私风险评估是一个重要的研究领域。文章指出，随着深度学习技术的快速发展，通用深度学习语言模型在自然语言处理任务中取得了显著的成果。然而，这些模型也存在潜在的隐私风险，因为它们需要大量的数据进行训练，并且可能会泄露用户敏感信息。</w:t></w:r></w:p><w:p><w:pPr><w:jc w:val="both"/></w:pPr><w:r><w:rPr/><w:t xml:space="preserve"></w:t></w:r></w:p><w:p><w:pPr><w:jc w:val="both"/></w:pPr><w:r><w:rPr/><w:t xml:space="preserve">2. 文章介绍了当前用于评估通用深度学习语言模型隐私风险的方法和指标。作者提到了一些常见的隐私攻击方法，如基于推断、生成对抗网络等，并解释了这些攻击方法对用户隐私的威胁。此外，文章还介绍了一些常用的隐私风险评估指标，如信息熵、互信息和Kullback-Leibler散度等。</w:t></w:r></w:p><w:p><w:pPr><w:jc w:val="both"/></w:pPr><w:r><w:rPr/><w:t xml:space="preserve"></w:t></w:r></w:p><w:p><w:pPr><w:jc w:val="both"/></w:pPr><w:r><w:rPr/><w:t xml:space="preserve">3. 文章探讨了未来研究方向和挑战。作者认为，在通用深度学习语言模型的隐私风险评估领域仍存在许多挑战和机遇。例如，如何设计更有效的防御机制来保护用户隐私；如何平衡模型性能和隐私保护之间的关系等。文章呼吁研究者们加强对通用深度学习语言模型隐私风险评估的研究，以促进人工智能技术的可持续发展。</w:t></w:r></w:p><w:p><w:pPr><w:jc w:val="both"/></w:pPr><w:r><w:rPr/><w:t xml:space="preserve"></w:t></w:r></w:p><w:p><w:pPr><w:jc w:val="both"/></w:pPr><w:r><w:rPr/><w:t xml:space="preserve">总结：这篇文章主要讨论了通用深度学习语言模型的隐私风险评估问题。文章介绍了该领域的重要性，并提出了当前评估方法和指标。此外，文章还探讨了未来研究方向和挑战。</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根据文章标题，该篇文章的主题是关于通用深度学习语言模型的隐私风险评估。然而，由于只有标题提供的信息有限，无法对其内容进行详细分析和批判性评价。</w:t></w:r></w:p><w:p><w:pPr><w:jc w:val="both"/></w:pPr><w:r><w:rPr/><w:t xml:space="preserve"></w:t></w:r></w:p><w:p><w:pPr><w:jc w:val="both"/></w:pPr><w:r><w:rPr/><w:t xml:space="preserve">需要注意的是，文章可能存在潜在偏见及其来源。作者可能有特定的观点或立场，导致对某些方面进行片面报道或无根据的主张。此外，文章可能缺失一些考虑点或未提供足够的证据来支持所提出的主张。</w:t></w:r></w:p><w:p><w:pPr><w:jc w:val="both"/></w:pPr><w:r><w:rPr/><w:t xml:space="preserve"></w:t></w:r></w:p><w:p><w:pPr><w:jc w:val="both"/></w:pPr><w:r><w:rPr/><w:t xml:space="preserve">另外，文章是否探索了反驳观点也是需要关注的。如果文章只呈现了一方观点而忽略了其他可能存在的观点，则可能存在宣传内容或偏袒之嫌。</w:t></w:r></w:p><w:p><w:pPr><w:jc w:val="both"/></w:pPr><w:r><w:rPr/><w:t xml:space="preserve"></w:t></w:r></w:p><w:p><w:pPr><w:jc w:val="both"/></w:pPr><w:r><w:rPr/><w:t xml:space="preserve">最后，需要注意是否平等地呈现了双方观点。如果文章没有公正地介绍不同立场和意见，并且没有充分考虑到可能存在的风险和问题，则可能存在信息不全面或不公正之处。</w:t></w:r></w:p><w:p><w:pPr><w:jc w:val="both"/></w:pPr><w:r><w:rPr/><w:t xml:space="preserve"></w:t></w:r></w:p><w:p><w:pPr><w:jc w:val="both"/></w:pPr><w:r><w:rPr/><w:t xml:space="preserve">总之，在对这篇文章进行详细批判性分析之前，我们需要获取更多关于其内容和论证方式的信息。</w:t></w:r></w:p><w:p><w:pPr><w:pStyle w:val="Heading1"/></w:pPr><w:bookmarkStart w:id="5" w:name="_Toc5"/><w:r><w:t>Topics for further research:</w:t></w:r><w:bookmarkEnd w:id="5"/></w:p><w:p><w:pPr><w:spacing w:after="0"/><w:numPr><w:ilvl w:val="0"/><w:numId w:val="2"/></w:numPr></w:pPr><w:r><w:rPr/><w:t xml:space="preserve">通用深度学习语言模型的隐私风险评估
</w:t></w:r></w:p><w:p><w:pPr><w:spacing w:after="0"/><w:numPr><w:ilvl w:val="0"/><w:numId w:val="2"/></w:numPr></w:pPr><w:r><w:rPr/><w:t xml:space="preserve">深度学习语言模型的应用领域和潜在风险
</w:t></w:r></w:p><w:p><w:pPr><w:spacing w:after="0"/><w:numPr><w:ilvl w:val="0"/><w:numId w:val="2"/></w:numPr></w:pPr><w:r><w:rPr/><w:t xml:space="preserve">隐私保护和数据安全在深度学习语言模型中的挑战
</w:t></w:r></w:p><w:p><w:pPr><w:spacing w:after="0"/><w:numPr><w:ilvl w:val="0"/><w:numId w:val="2"/></w:numPr></w:pPr><w:r><w:rPr/><w:t xml:space="preserve">针对深度学习语言模型的隐私保护措施和技术
</w:t></w:r></w:p><w:p><w:pPr><w:spacing w:after="0"/><w:numPr><w:ilvl w:val="0"/><w:numId w:val="2"/></w:numPr></w:pPr><w:r><w:rPr/><w:t xml:space="preserve">深度学习语言模型对个人隐私的潜在影响和风险评估
</w:t></w:r></w:p><w:p><w:pPr><w:numPr><w:ilvl w:val="0"/><w:numId w:val="2"/></w:numPr></w:pPr><w:r><w:rPr/><w:t xml:space="preserve">未来发展方向和解决深度学习语言模型隐私风险的建议和措施</w:t></w:r></w:p><w:p><w:pPr><w:pStyle w:val="Heading1"/></w:pPr><w:bookmarkStart w:id="6" w:name="_Toc6"/><w:r><w:t>Report location:</w:t></w:r><w:bookmarkEnd w:id="6"/></w:p><w:p><w:hyperlink r:id="rId8" w:history="1"><w:r><w:rPr><w:color w:val="2980b9"/><w:u w:val="single"/></w:rPr><w:t xml:space="preserve">https://www.fullpicture.app/item/2f423159173e1d9c44e43beed571d1b6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6E1C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y_Rpms2pqwbFRRUtoUImHbcM6GLWzk3nVjuem9rARa1Bhm11v7I5RPVAf97H8RRC&amp;uniplatform=NZKPT" TargetMode="External"/><Relationship Id="rId8" Type="http://schemas.openxmlformats.org/officeDocument/2006/relationships/hyperlink" Target="https://www.fullpicture.app/item/2f423159173e1d9c44e43beed571d1b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2023-09-28T14:45:49+02:00</dcterms:created>
  <dcterms:modified xsi:type="dcterms:W3CDTF">2023-09-28T14:45:49+02:00</dcterms:modified>
</cp:coreProperties>
</file>

<file path=docProps/custom.xml><?xml version="1.0" encoding="utf-8"?>
<Properties xmlns="http://schemas.openxmlformats.org/officeDocument/2006/custom-properties" xmlns:vt="http://schemas.openxmlformats.org/officeDocument/2006/docPropsVTypes"/>
</file>