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ایران آنلاین » رشد ۳۸ درصدی مصرف بنزین طی ۲ سال</w:t>
      </w:r>
      <w:br/>
      <w:hyperlink r:id="rId7" w:history="1">
        <w:r>
          <w:rPr>
            <w:color w:val="2980b9"/>
            <w:u w:val="single"/>
          </w:rPr>
          <w:t xml:space="preserve">https://ion.ir/news/25207/%D8%B1%D8%B4%D8%AF-%DB%B3%DB%B8-%D8%AF%D8%B1%D8%B5%D8%AF%DB%8C-%D9%85%D8%B5%D8%B1%D9%81-%D8%A8%D9%86%D8%B2%DB%8C%D9%86-%D8%B7%DB%8C-%DB%B2-%D8%B3%D8%A7%D9%84</w:t>
        </w:r>
      </w:hyperlink>
    </w:p>
    <w:p>
      <w:pPr>
        <w:pStyle w:val="Heading1"/>
      </w:pPr>
      <w:bookmarkStart w:id="2" w:name="_Toc2"/>
      <w:r>
        <w:t>Article summary:</w:t>
      </w:r>
      <w:bookmarkEnd w:id="2"/>
    </w:p>
    <w:p>
      <w:pPr>
        <w:jc w:val="both"/>
      </w:pPr>
      <w:r>
        <w:rPr/>
        <w:t xml:space="preserve">1. Gasoline consumption in Iran has grown by 38% over the past two years, with an average daily consumption of 114 million liters.</w:t>
      </w:r>
    </w:p>
    <w:p>
      <w:pPr>
        <w:jc w:val="both"/>
      </w:pPr>
      <w:r>
        <w:rPr/>
        <w:t xml:space="preserve">2. The country's refining capacity is approaching its consumption levels, and annual fuel subsidies amount to $80 billion.</w:t>
      </w:r>
    </w:p>
    <w:p>
      <w:pPr>
        <w:jc w:val="both"/>
      </w:pPr>
      <w:r>
        <w:rPr/>
        <w:t xml:space="preserve">3. Iran's daily consumption of petroleum products is five to six times higher than the international standard, leading to concerns about a potential shortage and the need for consumption management.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significant growth in gasoline consumption in Iran over the past two years. It highlights statements from various officials and organizations regarding the increase in consumption and the potential consequences of this trend. However, there are several issues with the article that need to be addressed.</w:t>
      </w:r>
    </w:p>
    <w:p>
      <w:pPr>
        <w:jc w:val="both"/>
      </w:pPr>
      <w:r>
        <w:rPr/>
        <w:t xml:space="preserve"/>
      </w:r>
    </w:p>
    <w:p>
      <w:pPr>
        <w:jc w:val="both"/>
      </w:pPr>
      <w:r>
        <w:rPr/>
        <w:t xml:space="preserve">Firstly, the article lacks specific data or evidence to support its claims about the increase in gasoline consumption. While it mentions percentages and daily consumption figures, it does not provide any sources or references for these numbers. This lack of evidence makes it difficult to assess the accuracy of the information presented.</w:t>
      </w:r>
    </w:p>
    <w:p>
      <w:pPr>
        <w:jc w:val="both"/>
      </w:pPr>
      <w:r>
        <w:rPr/>
        <w:t xml:space="preserve"/>
      </w:r>
    </w:p>
    <w:p>
      <w:pPr>
        <w:jc w:val="both"/>
      </w:pPr>
      <w:r>
        <w:rPr/>
        <w:t xml:space="preserve">Additionally, the article seems to have a bias towards highlighting the negative aspects of increased gasoline consumption without providing a balanced perspective. It focuses on the potential consequences such as fuel subsidies, import dependence, and environmental impact, but does not explore any potential benefits or reasons behind the increase in consumption.</w:t>
      </w:r>
    </w:p>
    <w:p>
      <w:pPr>
        <w:jc w:val="both"/>
      </w:pPr>
      <w:r>
        <w:rPr/>
        <w:t xml:space="preserve"/>
      </w:r>
    </w:p>
    <w:p>
      <w:pPr>
        <w:jc w:val="both"/>
      </w:pPr>
      <w:r>
        <w:rPr/>
        <w:t xml:space="preserve">Furthermore, there is a lack of discussion about alternative energy sources or strategies to address the issue of increasing gasoline consumption. The article only briefly mentions "consumption optimization plans" without providing any details or analysis of these plans. This omission limits the reader's understanding of potential solutions to mitigate the negative effects of increased consumption.</w:t>
      </w:r>
    </w:p>
    <w:p>
      <w:pPr>
        <w:jc w:val="both"/>
      </w:pPr>
      <w:r>
        <w:rPr/>
        <w:t xml:space="preserve"/>
      </w:r>
    </w:p>
    <w:p>
      <w:pPr>
        <w:jc w:val="both"/>
      </w:pPr>
      <w:r>
        <w:rPr/>
        <w:t xml:space="preserve">The article also fails to consider other factors that may contribute to increased gasoline consumption in Iran. For example, it does not mention population growth, economic development, or changes in transportation infrastructure that could influence fuel demand. By neglecting these factors, the article presents an incomplete picture of the situation.</w:t>
      </w:r>
    </w:p>
    <w:p>
      <w:pPr>
        <w:jc w:val="both"/>
      </w:pPr>
      <w:r>
        <w:rPr/>
        <w:t xml:space="preserve"/>
      </w:r>
    </w:p>
    <w:p>
      <w:pPr>
        <w:jc w:val="both"/>
      </w:pPr>
      <w:r>
        <w:rPr/>
        <w:t xml:space="preserve">Moreover, there is a lack of exploration of counterarguments or alternative perspectives on this issue. The article primarily relies on statements from government officials and organizations without presenting differing viewpoints or expert opinions. This one-sided reporting undermines its credibility and objectivity.</w:t>
      </w:r>
    </w:p>
    <w:p>
      <w:pPr>
        <w:jc w:val="both"/>
      </w:pPr>
      <w:r>
        <w:rPr/>
        <w:t xml:space="preserve"/>
      </w:r>
    </w:p>
    <w:p>
      <w:pPr>
        <w:jc w:val="both"/>
      </w:pPr>
      <w:r>
        <w:rPr/>
        <w:t xml:space="preserve">Finally, there is a promotional tone throughout the article when discussing certain officials' statements about upcoming events and trips that may further increase gasoline consumption. This promotional content detracts from an objective analysis of the issue at hand.</w:t>
      </w:r>
    </w:p>
    <w:p>
      <w:pPr>
        <w:jc w:val="both"/>
      </w:pPr>
      <w:r>
        <w:rPr/>
        <w:t xml:space="preserve"/>
      </w:r>
    </w:p>
    <w:p>
      <w:pPr>
        <w:jc w:val="both"/>
      </w:pPr>
      <w:r>
        <w:rPr/>
        <w:t xml:space="preserve">In conclusion, this article lacks sufficient evidence, presents a biased perspective, neglects important considerations, and fails to provide a balanced analysis of the issue of increased gasoline consumption in Iran. It would benefit from including more data, exploring alternative viewpoints, and providing a comprehensive assessment of potential solutions to address this issue.</w:t>
      </w:r>
    </w:p>
    <w:p>
      <w:pPr>
        <w:pStyle w:val="Heading1"/>
      </w:pPr>
      <w:bookmarkStart w:id="5" w:name="_Toc5"/>
      <w:r>
        <w:t>Topics for further research:</w:t>
      </w:r>
      <w:bookmarkEnd w:id="5"/>
    </w:p>
    <w:p>
      <w:pPr>
        <w:spacing w:after="0"/>
        <w:numPr>
          <w:ilvl w:val="0"/>
          <w:numId w:val="2"/>
        </w:numPr>
      </w:pPr>
      <w:r>
        <w:rPr/>
        <w:t xml:space="preserve">Factors contributing to increased gasoline consumption in Iran
</w:t>
      </w:r>
    </w:p>
    <w:p>
      <w:pPr>
        <w:spacing w:after="0"/>
        <w:numPr>
          <w:ilvl w:val="0"/>
          <w:numId w:val="2"/>
        </w:numPr>
      </w:pPr>
      <w:r>
        <w:rPr/>
        <w:t xml:space="preserve">Alternative energy sources to mitigate gasoline consumption in Iran
</w:t>
      </w:r>
    </w:p>
    <w:p>
      <w:pPr>
        <w:spacing w:after="0"/>
        <w:numPr>
          <w:ilvl w:val="0"/>
          <w:numId w:val="2"/>
        </w:numPr>
      </w:pPr>
      <w:r>
        <w:rPr/>
        <w:t xml:space="preserve">Strategies to reduce import dependence on gasoline in Iran
</w:t>
      </w:r>
    </w:p>
    <w:p>
      <w:pPr>
        <w:spacing w:after="0"/>
        <w:numPr>
          <w:ilvl w:val="0"/>
          <w:numId w:val="2"/>
        </w:numPr>
      </w:pPr>
      <w:r>
        <w:rPr/>
        <w:t xml:space="preserve">Impact of population growth on fuel demand in Iran
</w:t>
      </w:r>
    </w:p>
    <w:p>
      <w:pPr>
        <w:spacing w:after="0"/>
        <w:numPr>
          <w:ilvl w:val="0"/>
          <w:numId w:val="2"/>
        </w:numPr>
      </w:pPr>
      <w:r>
        <w:rPr/>
        <w:t xml:space="preserve">Economic development and its effect on gasoline consumption in Iran
</w:t>
      </w:r>
    </w:p>
    <w:p>
      <w:pPr>
        <w:numPr>
          <w:ilvl w:val="0"/>
          <w:numId w:val="2"/>
        </w:numPr>
      </w:pPr>
      <w:r>
        <w:rPr/>
        <w:t xml:space="preserve">Transportation infrastructure changes and their influence on fuel demand in Iran</w:t>
      </w:r>
    </w:p>
    <w:p>
      <w:pPr>
        <w:pStyle w:val="Heading1"/>
      </w:pPr>
      <w:bookmarkStart w:id="6" w:name="_Toc6"/>
      <w:r>
        <w:t>Report location:</w:t>
      </w:r>
      <w:bookmarkEnd w:id="6"/>
    </w:p>
    <w:p>
      <w:hyperlink r:id="rId8" w:history="1">
        <w:r>
          <w:rPr>
            <w:color w:val="2980b9"/>
            <w:u w:val="single"/>
          </w:rPr>
          <w:t xml:space="preserve">https://www.fullpicture.app/item/2f17c895cd2580807e0005270dce8da4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A55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n.ir/news/25207/%D8%B1%D8%B4%D8%AF-%DB%B3%DB%B8-%D8%AF%D8%B1%D8%B5%D8%AF%DB%8C-%D9%85%D8%B5%D8%B1%D9%81-%D8%A8%D9%86%D8%B2%DB%8C%D9%86-%D8%B7%DB%8C-%DB%B2-%D8%B3%D8%A7%D9%84" TargetMode="External"/><Relationship Id="rId8" Type="http://schemas.openxmlformats.org/officeDocument/2006/relationships/hyperlink" Target="https://www.fullpicture.app/item/2f17c895cd2580807e0005270dce8d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2024-01-20T02:03:51+01:00</dcterms:created>
  <dcterms:modified xsi:type="dcterms:W3CDTF">2024-01-20T02:03:51+01:00</dcterms:modified>
</cp:coreProperties>
</file>

<file path=docProps/custom.xml><?xml version="1.0" encoding="utf-8"?>
<Properties xmlns="http://schemas.openxmlformats.org/officeDocument/2006/custom-properties" xmlns:vt="http://schemas.openxmlformats.org/officeDocument/2006/docPropsVTypes"/>
</file>