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Flux-Concentrating Rotor of Permanent Magnet Motor for Electric Vehicle Application | IEEE Journals &amp; Magazine | IEEE Xplore</w:t>
      </w:r>
      <w:br/>
      <w:hyperlink r:id="rId7" w:history="1">
        <w:r>
          <w:rPr>
            <w:color w:val="2980b9"/>
            <w:u w:val="single"/>
          </w:rPr>
          <w:t xml:space="preserve">https://ieeexplore.ieee.org/document/9562283</w:t>
        </w:r>
      </w:hyperlink>
    </w:p>
    <w:p>
      <w:pPr>
        <w:pStyle w:val="Heading1"/>
      </w:pPr>
      <w:bookmarkStart w:id="2" w:name="_Toc2"/>
      <w:r>
        <w:t>Article summary:</w:t>
      </w:r>
      <w:bookmarkEnd w:id="2"/>
    </w:p>
    <w:p>
      <w:pPr>
        <w:jc w:val="both"/>
      </w:pPr>
      <w:r>
        <w:rPr/>
        <w:t xml:space="preserve">1. 本文介绍了一种新的内部永磁电机转子结构/组件，该结构继承了Halbach磁体配置和辐条型IPM转子，以实现高凸显比和高扭矩/功率密度。</w:t>
      </w:r>
    </w:p>
    <w:p>
      <w:pPr>
        <w:jc w:val="both"/>
      </w:pPr>
      <w:r>
        <w:rPr/>
        <w:t xml:space="preserve">2. 新的流量集中转子在提高扭矩密度和功率密度的同时，还可以最大化转子内径，减少核心材料并增加转子内部空间。</w:t>
      </w:r>
    </w:p>
    <w:p>
      <w:pPr>
        <w:jc w:val="both"/>
      </w:pPr>
      <w:r>
        <w:rPr/>
        <w:t xml:space="preserve">3. 通过有限元分析比较了三种电机的电磁性能，包括流量集中转子、Halbach阵列永磁（PM）转子和辐条型IPM转子。最终制造并测试了一款带有新流量集中转子的72槽/16极分数槽PM电机，验证其性能和可行性。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这篇文章对新型永磁电机的转子结构进行了介绍和比较分析，提出了一种新的磁通集中转子设计。然而，在对该文章进行批判性分析时，我们可以注意到一些潜在的偏见和局限性。</w:t>
      </w:r>
    </w:p>
    <w:p>
      <w:pPr>
        <w:jc w:val="both"/>
      </w:pPr>
      <w:r>
        <w:rPr/>
        <w:t xml:space="preserve"/>
      </w:r>
    </w:p>
    <w:p>
      <w:pPr>
        <w:jc w:val="both"/>
      </w:pPr>
      <w:r>
        <w:rPr/>
        <w:t xml:space="preserve">首先，文章似乎过分强调了新型转子结构的优势，但并未充分探讨其可能存在的缺陷或风险。虽然作者声称新转子结构在扭矩密度和功率密度方面优于传统的IPM转子设计，但缺乏实际测试数据或对比实验结果来支持这一主张。因此，读者无法确定该新设计是否真正具有优势。</w:t>
      </w:r>
    </w:p>
    <w:p>
      <w:pPr>
        <w:jc w:val="both"/>
      </w:pPr>
      <w:r>
        <w:rPr/>
        <w:t xml:space="preserve"/>
      </w:r>
    </w:p>
    <w:p>
      <w:pPr>
        <w:jc w:val="both"/>
      </w:pPr>
      <w:r>
        <w:rPr/>
        <w:t xml:space="preserve">其次，文章未能全面考虑到不同类型转子结构在实际应用中可能面临的挑战。例如，在电动汽车应用中，除了扭矩密度和功率密度外，还需要考虑转子结构的耐久性、成本效益以及制造复杂性等因素。这些方面在文章中并未得到充分讨论。</w:t>
      </w:r>
    </w:p>
    <w:p>
      <w:pPr>
        <w:jc w:val="both"/>
      </w:pPr>
      <w:r>
        <w:rPr/>
        <w:t xml:space="preserve"/>
      </w:r>
    </w:p>
    <w:p>
      <w:pPr>
        <w:jc w:val="both"/>
      </w:pPr>
      <w:r>
        <w:rPr/>
        <w:t xml:space="preserve">此外，文章似乎忽略了其他可能的替代方案或改进方法。虽然作者提出了一种新型转子结构，但并未与其他现有技术进行深入比较或评估。这种片面报道可能导致读者对整个领域的发展趋势产生误解。</w:t>
      </w:r>
    </w:p>
    <w:p>
      <w:pPr>
        <w:jc w:val="both"/>
      </w:pPr>
      <w:r>
        <w:rPr/>
        <w:t xml:space="preserve"/>
      </w:r>
    </w:p>
    <w:p>
      <w:pPr>
        <w:jc w:val="both"/>
      </w:pPr>
      <w:r>
        <w:rPr/>
        <w:t xml:space="preserve">最后，文章中存在一些技术术语使用不够清晰或详细解释不足的问题，这可能使非专业读者难以理解或评估所述内容的可靠性。</w:t>
      </w:r>
    </w:p>
    <w:p>
      <w:pPr>
        <w:jc w:val="both"/>
      </w:pPr>
      <w:r>
        <w:rPr/>
        <w:t xml:space="preserve"/>
      </w:r>
    </w:p>
    <w:p>
      <w:pPr>
        <w:jc w:val="both"/>
      </w:pPr>
      <w:r>
        <w:rPr/>
        <w:t xml:space="preserve">综上所述，尽管该文章介绍了一个新颖的永磁电机转子设计，并进行了初步比较分析，但仍存在一些潜在偏见、片面报道和缺失考虑点等问题。为了使读者能够更全面地理解和评估该设计的实际价值，作者可以进一步完善实验数据支持、风险评估和与其他技术方案比较等方面的内容。</w:t>
      </w:r>
    </w:p>
    <w:p>
      <w:pPr>
        <w:pStyle w:val="Heading1"/>
      </w:pPr>
      <w:bookmarkStart w:id="5" w:name="_Toc5"/>
      <w:r>
        <w:t>Topics for further research:</w:t>
      </w:r>
      <w:bookmarkEnd w:id="5"/>
    </w:p>
    <w:p>
      <w:pPr>
        <w:spacing w:after="0"/>
        <w:numPr>
          <w:ilvl w:val="0"/>
          <w:numId w:val="2"/>
        </w:numPr>
      </w:pPr>
      <w:r>
        <w:rPr/>
        <w:t xml:space="preserve">新型永磁电机转子结构的优势和劣势
</w:t>
      </w:r>
    </w:p>
    <w:p>
      <w:pPr>
        <w:spacing w:after="0"/>
        <w:numPr>
          <w:ilvl w:val="0"/>
          <w:numId w:val="2"/>
        </w:numPr>
      </w:pPr>
      <w:r>
        <w:rPr/>
        <w:t xml:space="preserve">转子结构在实际应用中可能面临的挑战
</w:t>
      </w:r>
    </w:p>
    <w:p>
      <w:pPr>
        <w:spacing w:after="0"/>
        <w:numPr>
          <w:ilvl w:val="0"/>
          <w:numId w:val="2"/>
        </w:numPr>
      </w:pPr>
      <w:r>
        <w:rPr/>
        <w:t xml:space="preserve">耐久性、成本效益和制造复杂性等因素的重要性
</w:t>
      </w:r>
    </w:p>
    <w:p>
      <w:pPr>
        <w:spacing w:after="0"/>
        <w:numPr>
          <w:ilvl w:val="0"/>
          <w:numId w:val="2"/>
        </w:numPr>
      </w:pPr>
      <w:r>
        <w:rPr/>
        <w:t xml:space="preserve">其他可能的替代方案或改进方法的比较评估
</w:t>
      </w:r>
    </w:p>
    <w:p>
      <w:pPr>
        <w:spacing w:after="0"/>
        <w:numPr>
          <w:ilvl w:val="0"/>
          <w:numId w:val="2"/>
        </w:numPr>
      </w:pPr>
      <w:r>
        <w:rPr/>
        <w:t xml:space="preserve">技术术语使用不清晰或详细解释不足的问题
</w:t>
      </w:r>
    </w:p>
    <w:p>
      <w:pPr>
        <w:numPr>
          <w:ilvl w:val="0"/>
          <w:numId w:val="2"/>
        </w:numPr>
      </w:pPr>
      <w:r>
        <w:rPr/>
        <w:t xml:space="preserve">建议作者进一步完善实验数据支持、风险评估和与其他技术方案比较等方面的内容</w:t>
      </w:r>
    </w:p>
    <w:p>
      <w:pPr>
        <w:pStyle w:val="Heading1"/>
      </w:pPr>
      <w:bookmarkStart w:id="6" w:name="_Toc6"/>
      <w:r>
        <w:t>Report location:</w:t>
      </w:r>
      <w:bookmarkEnd w:id="6"/>
    </w:p>
    <w:p>
      <w:hyperlink r:id="rId8" w:history="1">
        <w:r>
          <w:rPr>
            <w:color w:val="2980b9"/>
            <w:u w:val="single"/>
          </w:rPr>
          <w:t xml:space="preserve">https://www.fullpicture.app/item/2f118ff65a20ad9c3124f32a2923a315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4E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62283" TargetMode="External"/><Relationship Id="rId8" Type="http://schemas.openxmlformats.org/officeDocument/2006/relationships/hyperlink" Target="https://www.fullpicture.app/item/2f118ff65a20ad9c3124f32a2923a3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2024-07-19T18:53:35+02:00</dcterms:created>
  <dcterms:modified xsi:type="dcterms:W3CDTF">2024-07-19T18:53:35+02:00</dcterms:modified>
</cp:coreProperties>
</file>

<file path=docProps/custom.xml><?xml version="1.0" encoding="utf-8"?>
<Properties xmlns="http://schemas.openxmlformats.org/officeDocument/2006/custom-properties" xmlns:vt="http://schemas.openxmlformats.org/officeDocument/2006/docPropsVTypes"/>
</file>