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it would take for Apple to disentangle itself from China | Financial Times</w:t>
      </w:r>
      <w:br/>
      <w:hyperlink r:id="rId7" w:history="1">
        <w:r>
          <w:rPr>
            <w:color w:val="2980b9"/>
            <w:u w:val="single"/>
          </w:rPr>
          <w:t xml:space="preserve">https://www.ft.com/content/74f7e284-c047-4cc4-9b7a-408d40611bfa</w:t>
        </w:r>
      </w:hyperlink>
    </w:p>
    <w:p>
      <w:pPr>
        <w:pStyle w:val="Heading1"/>
      </w:pPr>
      <w:bookmarkStart w:id="2" w:name="_Toc2"/>
      <w:r>
        <w:t>Article summary:</w:t>
      </w:r>
      <w:bookmarkEnd w:id="2"/>
    </w:p>
    <w:p>
      <w:pPr>
        <w:jc w:val="both"/>
      </w:pPr>
      <w:r>
        <w:rPr/>
        <w:t xml:space="preserve">1. Apple's relationship with China is under scrutiny due to the protests against Beijing's Covid-19 policies and Apple's lack of support for the protesters.</w:t>
      </w:r>
    </w:p>
    <w:p>
      <w:pPr>
        <w:jc w:val="both"/>
      </w:pPr>
      <w:r>
        <w:rPr/>
        <w:t xml:space="preserve">2. Apple is facing pressure from both political parties to reduce its reliance on China, but it is difficult for them to do so due to the complexity and scale of their operations in the country.</w:t>
      </w:r>
    </w:p>
    <w:p>
      <w:pPr>
        <w:jc w:val="both"/>
      </w:pPr>
      <w:r>
        <w:rPr/>
        <w:t xml:space="preserve">3. India could be a potential alternative hub for Apple's manufacturing operations, as it offers fewer geopolitical risks and a growing middle class market.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in-depth look at Apple’s relationship with China and how it has come under scrutiny due to recent events. The article does a good job of providing background information on the issue, including Tim Cook’s visit to Capitol Hill, Foxconn’s Zhengzhou megafactory, and Apple’s response to the protests. It also provides insight into the political pressure that Apple is facing from both parties, as well as potential alternatives such as India. </w:t>
      </w:r>
    </w:p>
    <w:p>
      <w:pPr>
        <w:jc w:val="both"/>
      </w:pPr>
      <w:r>
        <w:rPr/>
        <w:t xml:space="preserve">However, there are some areas where the article could be improved upon in terms of trustworthiness and reliability. For example, while it does provide some detail about potential alternatives such as India, it fails to explore other options such as Vietnam or Taiwan which may also be viable options for Apple’s manufacturing operations. Additionally, while it does mention that Apple has been trying to move its operations outside of China since 2014 with little progress made, there is no evidence provided to back up this claim or any further details about what efforts have been made by Apple in this regard. </w:t>
      </w:r>
    </w:p>
    <w:p>
      <w:pPr>
        <w:jc w:val="both"/>
      </w:pPr>
      <w:r>
        <w:rPr/>
        <w:t xml:space="preserve">Furthermore, while the article does provide some insight into potential risks associated with relying heavily on China for manufacturing operations (such as geopolitical risks), it fails to explore other possible risks such as labour rights violations or environmental concerns which may also be relevant considerations when looking at this issue. </w:t>
      </w:r>
    </w:p>
    <w:p>
      <w:pPr>
        <w:jc w:val="both"/>
      </w:pPr>
      <w:r>
        <w:rPr/>
        <w:t xml:space="preserve">In conclusion, while this article provides an interesting overview of Apple’s relationship with China and potential alternatives for their manufacturing operations, there are still areas where more detail could be provided in order to make it more trustworthy and reliable.</w:t>
      </w:r>
    </w:p>
    <w:p>
      <w:pPr>
        <w:pStyle w:val="Heading1"/>
      </w:pPr>
      <w:bookmarkStart w:id="5" w:name="_Toc5"/>
      <w:r>
        <w:t>Topics for further research:</w:t>
      </w:r>
      <w:bookmarkEnd w:id="5"/>
    </w:p>
    <w:p>
      <w:pPr>
        <w:spacing w:after="0"/>
        <w:numPr>
          <w:ilvl w:val="0"/>
          <w:numId w:val="2"/>
        </w:numPr>
      </w:pPr>
      <w:r>
        <w:rPr/>
        <w:t xml:space="preserve">Apple's efforts to move operations outside of China</w:t>
      </w:r>
    </w:p>
    <w:p>
      <w:pPr>
        <w:spacing w:after="0"/>
        <w:numPr>
          <w:ilvl w:val="0"/>
          <w:numId w:val="2"/>
        </w:numPr>
      </w:pPr>
      <w:r>
        <w:rPr/>
        <w:t xml:space="preserve">Labour rights violations in China</w:t>
      </w:r>
    </w:p>
    <w:p>
      <w:pPr>
        <w:spacing w:after="0"/>
        <w:numPr>
          <w:ilvl w:val="0"/>
          <w:numId w:val="2"/>
        </w:numPr>
      </w:pPr>
      <w:r>
        <w:rPr/>
        <w:t xml:space="preserve">Environmental concerns in Chinese manufacturing</w:t>
      </w:r>
    </w:p>
    <w:p>
      <w:pPr>
        <w:spacing w:after="0"/>
        <w:numPr>
          <w:ilvl w:val="0"/>
          <w:numId w:val="2"/>
        </w:numPr>
      </w:pPr>
      <w:r>
        <w:rPr/>
        <w:t xml:space="preserve">Potential alternatives to China for Apple's manufacturing</w:t>
      </w:r>
    </w:p>
    <w:p>
      <w:pPr>
        <w:spacing w:after="0"/>
        <w:numPr>
          <w:ilvl w:val="0"/>
          <w:numId w:val="2"/>
        </w:numPr>
      </w:pPr>
      <w:r>
        <w:rPr/>
        <w:t xml:space="preserve">Geopolitical risks of relying on China for manufacturing</w:t>
      </w:r>
    </w:p>
    <w:p>
      <w:pPr>
        <w:numPr>
          <w:ilvl w:val="0"/>
          <w:numId w:val="2"/>
        </w:numPr>
      </w:pPr>
      <w:r>
        <w:rPr/>
        <w:t xml:space="preserve">Foxconn Zhengzhou megafactory</w:t>
      </w:r>
    </w:p>
    <w:p>
      <w:pPr>
        <w:pStyle w:val="Heading1"/>
      </w:pPr>
      <w:bookmarkStart w:id="6" w:name="_Toc6"/>
      <w:r>
        <w:t>Report location:</w:t>
      </w:r>
      <w:bookmarkEnd w:id="6"/>
    </w:p>
    <w:p>
      <w:hyperlink r:id="rId8" w:history="1">
        <w:r>
          <w:rPr>
            <w:color w:val="2980b9"/>
            <w:u w:val="single"/>
          </w:rPr>
          <w:t xml:space="preserve">https://www.fullpicture.app/item/2ed8a9acde0e2a23a165ac3fa7fee3e2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9D1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74f7e284-c047-4cc4-9b7a-408d40611bfa" TargetMode="External"/><Relationship Id="rId8" Type="http://schemas.openxmlformats.org/officeDocument/2006/relationships/hyperlink" Target="https://www.fullpicture.app/item/2ed8a9acde0e2a23a165ac3fa7fee3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2023-02-20T19:11:03+01:00</dcterms:created>
  <dcterms:modified xsi:type="dcterms:W3CDTF">2023-02-20T19:11:03+01:00</dcterms:modified>
</cp:coreProperties>
</file>

<file path=docProps/custom.xml><?xml version="1.0" encoding="utf-8"?>
<Properties xmlns="http://schemas.openxmlformats.org/officeDocument/2006/custom-properties" xmlns:vt="http://schemas.openxmlformats.org/officeDocument/2006/docPropsVTypes"/>
</file>