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Eighteen-month-old infants show false belief understanding in an active helping paradigm - ScienceDirect</w:t>
      </w:r>
      <w:br/>
      <w:hyperlink r:id="rId7" w:history="1">
        <w:r>
          <w:rPr>
            <w:color w:val="2980b9"/>
            <w:u w:val="single"/>
          </w:rPr>
          <w:t xml:space="preserve">https://www.sciencedirect.com/science/article/pii/S0010027709001115?casa_token=jt5DLA6ftMQAAAAA%3APvWcFC-Z5f6v-WnlHo9UJWO002dseAE_ZAf6deojw8cmbGdru8FQKSbkzpSHp9NK_gb2I6eea6hr</w:t>
        </w:r>
      </w:hyperlink>
    </w:p>
    <w:p>
      <w:pPr>
        <w:pStyle w:val="Heading1"/>
      </w:pPr>
      <w:bookmarkStart w:id="2" w:name="_Toc2"/>
      <w:r>
        <w:t>Article summary:</w:t>
      </w:r>
      <w:bookmarkEnd w:id="2"/>
    </w:p>
    <w:p>
      <w:pPr>
        <w:jc w:val="both"/>
      </w:pPr>
      <w:r>
        <w:rPr/>
        <w:t xml:space="preserve">1. Infants as young as 18 months old show understanding of false beliefs in an active helping paradigm.</w:t>
      </w:r>
    </w:p>
    <w:p>
      <w:pPr>
        <w:jc w:val="both"/>
      </w:pPr>
      <w:r>
        <w:rPr/>
        <w:t xml:space="preserve">2. The study used a procedure that takes advantage of children's natural tendency to help others with their problems in attaining goals.</w:t>
      </w:r>
    </w:p>
    <w:p>
      <w:pPr>
        <w:jc w:val="both"/>
      </w:pPr>
      <w:r>
        <w:rPr/>
        <w:t xml:space="preserve">3. The results suggest that infants understand why a person is doing what they are doing in terms of their beliefs about the world, and can use this understanding to respond appropriately in a real social interaction.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study that aimed to determine the age at which young children first understand that others may hold false beliefs. The study used an active helping paradigm, where children watched as a toy was switched from one box to another while an adult either witnessed the switch (true belief condition) or not (false belief condition). Then the adult attempted unsuccessfully to open the box the toy originally had been in. The results showed that 18-month-old infants were able to understand false beliefs and provide appropriate help.</w:t>
      </w:r>
    </w:p>
    <w:p>
      <w:pPr>
        <w:jc w:val="both"/>
      </w:pPr>
      <w:r>
        <w:rPr/>
        <w:t xml:space="preserve"/>
      </w:r>
    </w:p>
    <w:p>
      <w:pPr>
        <w:jc w:val="both"/>
      </w:pPr>
      <w:r>
        <w:rPr/>
        <w:t xml:space="preserve">While the study provides interesting insights into early cognitive development, there are some potential biases and limitations to consider. Firstly, the sample size is relatively small, with only 24 2.5-year-olds participating in Study 1. This raises questions about the generalizability of the findings to a larger population.</w:t>
      </w:r>
    </w:p>
    <w:p>
      <w:pPr>
        <w:jc w:val="both"/>
      </w:pPr>
      <w:r>
        <w:rPr/>
        <w:t xml:space="preserve"/>
      </w:r>
    </w:p>
    <w:p>
      <w:pPr>
        <w:jc w:val="both"/>
      </w:pPr>
      <w:r>
        <w:rPr/>
        <w:t xml:space="preserve">Additionally, while the study attempts to minimize cognitive demands on children, it still relies on their ability to understand and follow complex social cues and interactions. This may be influenced by factors such as cultural background or individual differences in temperament or socialization experiences.</w:t>
      </w:r>
    </w:p>
    <w:p>
      <w:pPr>
        <w:jc w:val="both"/>
      </w:pPr>
      <w:r>
        <w:rPr/>
        <w:t xml:space="preserve"/>
      </w:r>
    </w:p>
    <w:p>
      <w:pPr>
        <w:jc w:val="both"/>
      </w:pPr>
      <w:r>
        <w:rPr/>
        <w:t xml:space="preserve">Furthermore, while the article acknowledges some controversy around previous studies claiming false belief understanding in younger infants, it does not fully explore alternative explanations for these findings. For example, some researchers have argued that infants may simply be responding to perceptual cues rather than attributing beliefs to others.</w:t>
      </w:r>
    </w:p>
    <w:p>
      <w:pPr>
        <w:jc w:val="both"/>
      </w:pPr>
      <w:r>
        <w:rPr/>
        <w:t xml:space="preserve"/>
      </w:r>
    </w:p>
    <w:p>
      <w:pPr>
        <w:jc w:val="both"/>
      </w:pPr>
      <w:r>
        <w:rPr/>
        <w:t xml:space="preserve">Overall, while the study provides valuable insights into early cognitive development, it is important to consider its limitations and potential biases when interpreting its findings. Further research with larger samples and more diverse populations could help clarify these issues and provide a more comprehensive understanding of early false belief understanding.</w:t>
      </w:r>
    </w:p>
    <w:p>
      <w:pPr>
        <w:pStyle w:val="Heading1"/>
      </w:pPr>
      <w:bookmarkStart w:id="5" w:name="_Toc5"/>
      <w:r>
        <w:t>Topics for further research:</w:t>
      </w:r>
      <w:bookmarkEnd w:id="5"/>
    </w:p>
    <w:p>
      <w:pPr>
        <w:spacing w:after="0"/>
        <w:numPr>
          <w:ilvl w:val="0"/>
          <w:numId w:val="2"/>
        </w:numPr>
      </w:pPr>
      <w:r>
        <w:rPr/>
        <w:t xml:space="preserve">Alternative explanations for early false belief understanding in infants
</w:t>
      </w:r>
    </w:p>
    <w:p>
      <w:pPr>
        <w:spacing w:after="0"/>
        <w:numPr>
          <w:ilvl w:val="0"/>
          <w:numId w:val="2"/>
        </w:numPr>
      </w:pPr>
      <w:r>
        <w:rPr/>
        <w:t xml:space="preserve">Cultural influences on social cognition in young children
</w:t>
      </w:r>
    </w:p>
    <w:p>
      <w:pPr>
        <w:spacing w:after="0"/>
        <w:numPr>
          <w:ilvl w:val="0"/>
          <w:numId w:val="2"/>
        </w:numPr>
      </w:pPr>
      <w:r>
        <w:rPr/>
        <w:t xml:space="preserve">Individual differences in temperament and socialization experiences in early cognitive development
</w:t>
      </w:r>
    </w:p>
    <w:p>
      <w:pPr>
        <w:spacing w:after="0"/>
        <w:numPr>
          <w:ilvl w:val="0"/>
          <w:numId w:val="2"/>
        </w:numPr>
      </w:pPr>
      <w:r>
        <w:rPr/>
        <w:t xml:space="preserve">Limitations of the active helping paradigm in studying false belief understanding
</w:t>
      </w:r>
    </w:p>
    <w:p>
      <w:pPr>
        <w:spacing w:after="0"/>
        <w:numPr>
          <w:ilvl w:val="0"/>
          <w:numId w:val="2"/>
        </w:numPr>
      </w:pPr>
      <w:r>
        <w:rPr/>
        <w:t xml:space="preserve">Generalizability of small sample size studies in cognitive development research
</w:t>
      </w:r>
    </w:p>
    <w:p>
      <w:pPr>
        <w:numPr>
          <w:ilvl w:val="0"/>
          <w:numId w:val="2"/>
        </w:numPr>
      </w:pPr>
      <w:r>
        <w:rPr/>
        <w:t xml:space="preserve">Criticisms of previous studies claiming early false belief understanding in infants</w:t>
      </w:r>
    </w:p>
    <w:p>
      <w:pPr>
        <w:pStyle w:val="Heading1"/>
      </w:pPr>
      <w:bookmarkStart w:id="6" w:name="_Toc6"/>
      <w:r>
        <w:t>Report location:</w:t>
      </w:r>
      <w:bookmarkEnd w:id="6"/>
    </w:p>
    <w:p>
      <w:hyperlink r:id="rId8" w:history="1">
        <w:r>
          <w:rPr>
            <w:color w:val="2980b9"/>
            <w:u w:val="single"/>
          </w:rPr>
          <w:t xml:space="preserve">https://www.fullpicture.app/item/2e983878559584f970645cb4df0724c0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5B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0027709001115?casa_token=jt5DLA6ftMQAAAAA%3APvWcFC-Z5f6v-WnlHo9UJWO002dseAE_ZAf6deojw8cmbGdru8FQKSbkzpSHp9NK_gb2I6eea6hr" TargetMode="External"/><Relationship Id="rId8" Type="http://schemas.openxmlformats.org/officeDocument/2006/relationships/hyperlink" Target="https://www.fullpicture.app/item/2e983878559584f970645cb4df0724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2024-01-02T21:07:59+01:00</dcterms:created>
  <dcterms:modified xsi:type="dcterms:W3CDTF">2024-01-02T21:07:59+01:00</dcterms:modified>
</cp:coreProperties>
</file>

<file path=docProps/custom.xml><?xml version="1.0" encoding="utf-8"?>
<Properties xmlns="http://schemas.openxmlformats.org/officeDocument/2006/custom-properties" xmlns:vt="http://schemas.openxmlformats.org/officeDocument/2006/docPropsVTypes"/>
</file>