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Changing household and family structures and complex living arrangements - Social Care Online</w:t>
      </w:r>
      <w:br/>
      <w:hyperlink r:id="rId7" w:history="1">
        <w:r>
          <w:rPr>
            <w:color w:val="2980b9"/>
            <w:u w:val="single"/>
          </w:rPr>
          <w:t xml:space="preserve">https://www.scie-socialcareonline.org.uk/changing-household-and-family-structures-and-complex-living-arrangements/r/a11G00000017vlfIAA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传统家庭结构在下降，越来越多的人选择非婚生育、离婚和同居，导致单亲家庭数量增加。</w:t>
      </w:r>
    </w:p>
    <w:p>
      <w:pPr>
        <w:jc w:val="both"/>
      </w:pPr>
      <w:r>
        <w:rPr/>
        <w:t xml:space="preserve">2. 这些变化对于政策制定者来说具有重要意义，需要关注家庭、父母和孩子的福利。</w:t>
      </w:r>
    </w:p>
    <w:p>
      <w:pPr>
        <w:jc w:val="both"/>
      </w:pPr>
      <w:r>
        <w:rPr/>
        <w:t xml:space="preserve">3. 孩子们可能会经历更多的家庭破裂和不同类型的家庭结构，需要制定相应的政策措施。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有关家庭和家庭结构变化的信息，但存在一些潜在的偏见和缺失。首先，文章似乎将传统家庭结构视为理想状态，而忽略了其他类型的家庭结构可能也是正常和健康的。其次，文章没有探讨这些变化对不同族裔、性别、性取向和社会经济地位的人群可能产生的影响。此外，文章没有提供足够的证据来支持其所提出的某些主张，例如“更多单亲家庭”是否真正意味着更多孩子经历了家庭破裂。最后，文章没有探讨这些变化可能带来的风险和挑战，例如儿童贫困、心理健康问题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用的信息，但需要更全面地考虑不同类型家庭结构和人群之间的差异，并提供更充分的证据来支持其主张。此外，应该注意到这些变化可能带来的风险和挑战，并采取措施来减轻其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Different types of family structures
</w:t>
      </w:r>
    </w:p>
    <w:p>
      <w:pPr>
        <w:spacing w:after="0"/>
        <w:numPr>
          <w:ilvl w:val="0"/>
          <w:numId w:val="2"/>
        </w:numPr>
      </w:pPr>
      <w:r>
        <w:rPr/>
        <w:t xml:space="preserve">Intersectionality and the impact on different groups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associated with family structure changes
</w:t>
      </w:r>
    </w:p>
    <w:p>
      <w:pPr>
        <w:spacing w:after="0"/>
        <w:numPr>
          <w:ilvl w:val="0"/>
          <w:numId w:val="2"/>
        </w:numPr>
      </w:pPr>
      <w:r>
        <w:rPr/>
        <w:t xml:space="preserve">Mitigating negative effects
</w:t>
      </w:r>
    </w:p>
    <w:p>
      <w:pPr>
        <w:numPr>
          <w:ilvl w:val="0"/>
          <w:numId w:val="2"/>
        </w:numPr>
      </w:pPr>
      <w:r>
        <w:rPr/>
        <w:t xml:space="preserve">Comprehensive understanding of family structure changes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https://www.fullpicture.app/item/2e41ce80020670a523db5a1b8f7727de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A95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-socialcareonline.org.uk/changing-household-and-family-structures-and-complex-living-arrangements/r/a11G00000017vlfIAA" TargetMode="External"/><Relationship Id="rId8" Type="http://schemas.openxmlformats.org/officeDocument/2006/relationships/hyperlink" Target="https://www.fullpicture.app/item/2e41ce80020670a523db5a1b8f7727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2023-12-30T12:12:01+01:00</dcterms:created>
  <dcterms:modified xsi:type="dcterms:W3CDTF">2023-12-30T12:12:01+01:00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