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Long-term operating stability in perovskite photovoltaics | Nature Reviews Materials</w:t>
      </w:r>
      <w:br/>
      <w:hyperlink r:id="rId7" w:history="1">
        <w:r>
          <w:rPr>
            <w:color w:val="2980b9"/>
            <w:u w:val="single"/>
          </w:rPr>
          <w:t xml:space="preserve">https://www.nature.com/articles/s41578-023-00582-w</w:t>
        </w:r>
      </w:hyperlink>
    </w:p>
    <w:p>
      <w:pPr>
        <w:pStyle w:val="Heading1"/>
      </w:pPr>
      <w:bookmarkStart w:id="2" w:name="_Toc2"/>
      <w:r>
        <w:t>Article summary:</w:t>
      </w:r>
      <w:bookmarkEnd w:id="2"/>
    </w:p>
    <w:p>
      <w:pPr>
        <w:jc w:val="both"/>
      </w:pPr>
      <w:r>
        <w:rPr/>
        <w:t xml:space="preserve">1. Metal-halide perovskite semiconductors have shown great potential for use in solar cells due to their remarkable properties, such as large absorption coefficients, high mobilities, long diffusion lengths, and tunability.</w:t>
      </w:r>
    </w:p>
    <w:p>
      <w:pPr>
        <w:jc w:val="both"/>
      </w:pPr>
      <w:r>
        <w:rPr/>
        <w:t xml:space="preserve">2. However, perovskite solar cells face challenges in terms of long-term stability, with factors like temperature and illumination causing degradation and performance loss.</w:t>
      </w:r>
    </w:p>
    <w:p>
      <w:pPr>
        <w:jc w:val="both"/>
      </w:pPr>
      <w:r>
        <w:rPr/>
        <w:t xml:space="preserve">3. Encapsulation techniques have been developed to mitigate the effects of humidity and oxygen on perovskite solar cells, but further research is needed to address issues related to illumination, bias, and temperature-based degradation.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钙钛矿太阳能电池的长期稳定性的综述。文章首先介绍了钙钛矿半导体的结构和特性，以及其在太阳能电池中的应用。然后，文章讨论了影响钙钛矿太阳能电池稳定性的因素，并介绍了目前用于提高稳定性的技术和潜在改进途径。</w:t>
      </w:r>
    </w:p>
    <w:p>
      <w:pPr>
        <w:jc w:val="both"/>
      </w:pPr>
      <w:r>
        <w:rPr/>
        <w:t xml:space="preserve"/>
      </w:r>
    </w:p>
    <w:p>
      <w:pPr>
        <w:jc w:val="both"/>
      </w:pPr>
      <w:r>
        <w:rPr/>
        <w:t xml:space="preserve">然而，这篇文章存在一些潜在的偏见和片面报道。首先，文章没有充分探讨钙钛矿太阳能电池可能面临的风险和挑战。尽管作者提到了一些稳定性问题，但他们并没有深入探讨这些问题可能对实际应用造成的影响。</w:t>
      </w:r>
    </w:p>
    <w:p>
      <w:pPr>
        <w:jc w:val="both"/>
      </w:pPr>
      <w:r>
        <w:rPr/>
        <w:t xml:space="preserve"/>
      </w:r>
    </w:p>
    <w:p>
      <w:pPr>
        <w:jc w:val="both"/>
      </w:pPr>
      <w:r>
        <w:rPr/>
        <w:t xml:space="preserve">此外，文章中提出的一些主张缺乏充分的证据支持。例如，作者声称已经取得了显著进展，并展示了数千小时的操作稳定性，但并未提供相关数据或实验证据来支持这一主张。</w:t>
      </w:r>
    </w:p>
    <w:p>
      <w:pPr>
        <w:jc w:val="both"/>
      </w:pPr>
      <w:r>
        <w:rPr/>
        <w:t xml:space="preserve"/>
      </w:r>
    </w:p>
    <w:p>
      <w:pPr>
        <w:jc w:val="both"/>
      </w:pPr>
      <w:r>
        <w:rPr/>
        <w:t xml:space="preserve">另一个问题是文章没有平等地呈现双方观点。作者主要关注提高稳定性的方法和技术，但很少涉及可能存在的负面影响或限制。</w:t>
      </w:r>
    </w:p>
    <w:p>
      <w:pPr>
        <w:jc w:val="both"/>
      </w:pPr>
      <w:r>
        <w:rPr/>
        <w:t xml:space="preserve"/>
      </w:r>
    </w:p>
    <w:p>
      <w:pPr>
        <w:jc w:val="both"/>
      </w:pPr>
      <w:r>
        <w:rPr/>
        <w:t xml:space="preserve">最后，这篇文章可能存在一些宣传内容。作者强调了钙钛矿太阳能电池的优点和潜力，但对其局限性和风险的讨论相对较少。</w:t>
      </w:r>
    </w:p>
    <w:p>
      <w:pPr>
        <w:jc w:val="both"/>
      </w:pPr>
      <w:r>
        <w:rPr/>
        <w:t xml:space="preserve"/>
      </w:r>
    </w:p>
    <w:p>
      <w:pPr>
        <w:jc w:val="both"/>
      </w:pPr>
      <w:r>
        <w:rPr/>
        <w:t xml:space="preserve">综上所述，这篇文章在讨论钙钛矿太阳能电池的长期稳定性时存在一些偏见和片面报道。虽然文章提供了一些有用的信息，但读者需要保持批判思维，并进一步探索该领域的其他观点和研究结果。</w:t>
      </w:r>
    </w:p>
    <w:p>
      <w:pPr>
        <w:pStyle w:val="Heading1"/>
      </w:pPr>
      <w:bookmarkStart w:id="5" w:name="_Toc5"/>
      <w:r>
        <w:t>Topics for further research:</w:t>
      </w:r>
      <w:bookmarkEnd w:id="5"/>
    </w:p>
    <w:p>
      <w:pPr>
        <w:spacing w:after="0"/>
        <w:numPr>
          <w:ilvl w:val="0"/>
          <w:numId w:val="2"/>
        </w:numPr>
      </w:pPr>
      <w:r>
        <w:rPr/>
        <w:t xml:space="preserve">钙钛矿太阳能电池的风险和挑战
</w:t>
      </w:r>
    </w:p>
    <w:p>
      <w:pPr>
        <w:spacing w:after="0"/>
        <w:numPr>
          <w:ilvl w:val="0"/>
          <w:numId w:val="2"/>
        </w:numPr>
      </w:pPr>
      <w:r>
        <w:rPr/>
        <w:t xml:space="preserve">钙钛矿太阳能电池的实际应用中的稳定性问题
</w:t>
      </w:r>
    </w:p>
    <w:p>
      <w:pPr>
        <w:spacing w:after="0"/>
        <w:numPr>
          <w:ilvl w:val="0"/>
          <w:numId w:val="2"/>
        </w:numPr>
      </w:pPr>
      <w:r>
        <w:rPr/>
        <w:t xml:space="preserve">钙钛矿太阳能电池的操作稳定性数据和实验证据
</w:t>
      </w:r>
    </w:p>
    <w:p>
      <w:pPr>
        <w:spacing w:after="0"/>
        <w:numPr>
          <w:ilvl w:val="0"/>
          <w:numId w:val="2"/>
        </w:numPr>
      </w:pPr>
      <w:r>
        <w:rPr/>
        <w:t xml:space="preserve">钙钛矿太阳能电池可能存在的负面影响或限制
</w:t>
      </w:r>
    </w:p>
    <w:p>
      <w:pPr>
        <w:spacing w:after="0"/>
        <w:numPr>
          <w:ilvl w:val="0"/>
          <w:numId w:val="2"/>
        </w:numPr>
      </w:pPr>
      <w:r>
        <w:rPr/>
        <w:t xml:space="preserve">钙钛矿太阳能电池的局限性和风险
</w:t>
      </w:r>
    </w:p>
    <w:p>
      <w:pPr>
        <w:numPr>
          <w:ilvl w:val="0"/>
          <w:numId w:val="2"/>
        </w:numPr>
      </w:pPr>
      <w:r>
        <w:rPr/>
        <w:t xml:space="preserve">钙钛矿太阳能电池的其他观点和研究结果</w:t>
      </w:r>
    </w:p>
    <w:p>
      <w:pPr>
        <w:pStyle w:val="Heading1"/>
      </w:pPr>
      <w:bookmarkStart w:id="6" w:name="_Toc6"/>
      <w:r>
        <w:t>Report location:</w:t>
      </w:r>
      <w:bookmarkEnd w:id="6"/>
    </w:p>
    <w:p>
      <w:hyperlink r:id="rId8" w:history="1">
        <w:r>
          <w:rPr>
            <w:color w:val="2980b9"/>
            <w:u w:val="single"/>
          </w:rPr>
          <w:t xml:space="preserve">https://www.fullpicture.app/item/2dff0133737afa853878b80ef2924c01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9AD4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78-023-00582-w" TargetMode="External"/><Relationship Id="rId8" Type="http://schemas.openxmlformats.org/officeDocument/2006/relationships/hyperlink" Target="https://www.fullpicture.app/item/2dff0133737afa853878b80ef2924c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2023-12-25T13:04:27+01:00</dcterms:created>
  <dcterms:modified xsi:type="dcterms:W3CDTF">2023-12-25T13:04:27+01:00</dcterms:modified>
</cp:coreProperties>
</file>

<file path=docProps/custom.xml><?xml version="1.0" encoding="utf-8"?>
<Properties xmlns="http://schemas.openxmlformats.org/officeDocument/2006/custom-properties" xmlns:vt="http://schemas.openxmlformats.org/officeDocument/2006/docPropsVTypes"/>
</file>