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数字平台的未来：平台被推翻的条件 - 托马斯 - 2021 - 创意与创新管理 - Wiley 在线图书馆</w:t>
      </w:r>
      <w:br/>
      <w:hyperlink r:id="rId7" w:history="1">
        <w:r>
          <w:rPr>
            <w:color w:val="2980b9"/>
            <w:u w:val="single"/>
          </w:rPr>
          <w:t xml:space="preserve">https://onlinelibrary.wiley.com/doi/full/10.1111/caim.12422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数字平台的崛起和成功是因为它们利用了平台革命逻辑的能力，通过使用数字资产和相关技术来实施平台战略，成为平台领导者。</w:t>
      </w:r>
    </w:p>
    <w:p>
      <w:pPr>
        <w:jc w:val="both"/>
      </w:pPr>
      <w:r>
        <w:rPr/>
        <w:t xml:space="preserve">2. 平台生态系统比理论方法所指出的更不稳定，少数对平台生态系统进行大规模跨行业分析的实证研究报告，即使是成熟的平台领导者，失败率也很高。</w:t>
      </w:r>
    </w:p>
    <w:p>
      <w:pPr>
        <w:jc w:val="both"/>
      </w:pPr>
      <w:r>
        <w:rPr/>
        <w:t xml:space="preserve">3. 虽然文献预示着稳定的竞争格局，但实证研究强调了平台生态系统的不稳定性。因此，有可能通过一些策略推翻一个成熟的平台领导者。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本文对数字平台的未来进行了探讨，但存在一些潜在偏见和不足之处。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过于强调数字平台的成功和领导地位，而忽略了它们可能面临的风险和挑战。例如，数字平台可能会受到监管、法律诉讼、安全漏洞、用户隐私等方面的影响。此外，数字平台也可能面临来自新兴竞争对手或传统公司的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充分考虑数字平台生态系统的复杂性和不稳定性。虽然网络效应和模块化确实有助于平台领导者巩固其地位，但是实证研究表明，即使是成熟的平台领导者也可能失败。因此，在预测数字平台未来时需要更加谨慎，并考虑到多种因素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最后，文章没有提供足够的证据支持其主张。例如，在讨论如何推翻一个成熟的平台领导者时，文章没有提供具体策略或案例分析支持其观点。因此，在提出主张时需要更加具体和可行，并提供相关证据支持。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综上所述，本文虽然对数字平台未来进行了探讨，但存在一些偏见和不足之处。在进一步研究数字平台时需要更加全面客观地考虑各种因素，并提供充分证据支持其主张。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and challenges of digital platforms
</w:t>
      </w:r>
    </w:p>
    <w:p>
      <w:pPr>
        <w:spacing w:after="0"/>
        <w:numPr>
          <w:ilvl w:val="0"/>
          <w:numId w:val="2"/>
        </w:numPr>
      </w:pPr>
      <w:r>
        <w:rPr/>
        <w:t xml:space="preserve">Complexity and instability of digital platform ecosystems
</w:t>
      </w:r>
    </w:p>
    <w:p>
      <w:pPr>
        <w:spacing w:after="0"/>
        <w:numPr>
          <w:ilvl w:val="0"/>
          <w:numId w:val="2"/>
        </w:numPr>
      </w:pPr>
      <w:r>
        <w:rPr/>
        <w:t xml:space="preserve">Caution in predicting the future of digital platforms
</w:t>
      </w:r>
    </w:p>
    <w:p>
      <w:pPr>
        <w:spacing w:after="0"/>
        <w:numPr>
          <w:ilvl w:val="0"/>
          <w:numId w:val="2"/>
        </w:numPr>
      </w:pPr>
      <w:r>
        <w:rPr/>
        <w:t xml:space="preserve">Factors influencing the success or failure of digital platforms
</w:t>
      </w:r>
    </w:p>
    <w:p>
      <w:pPr>
        <w:spacing w:after="0"/>
        <w:numPr>
          <w:ilvl w:val="0"/>
          <w:numId w:val="2"/>
        </w:numPr>
      </w:pPr>
      <w:r>
        <w:rPr/>
        <w:t xml:space="preserve">Strategies for disrupting mature platform leaders
</w:t>
      </w:r>
    </w:p>
    <w:p>
      <w:pPr>
        <w:numPr>
          <w:ilvl w:val="0"/>
          <w:numId w:val="2"/>
        </w:numPr>
      </w:pPr>
      <w:r>
        <w:rPr/>
        <w:t xml:space="preserve">Need for evidence-based claims in discussing digital platforms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https://www.fullpicture.app/item/2df200fbd7377cc031953c9f5a68b8fc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CB316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full/10.1111/caim.12422" TargetMode="External"/><Relationship Id="rId8" Type="http://schemas.openxmlformats.org/officeDocument/2006/relationships/hyperlink" Target="https://www.fullpicture.app/item/2df200fbd7377cc031953c9f5a68b8f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2023-03-12T15:15:16+01:00</dcterms:created>
  <dcterms:modified xsi:type="dcterms:W3CDTF">2023-03-12T15:15:16+01:00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