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复古金属浮雕做旧女士皮带个性雕花扣时尚百搭服装装饰腰带现货</w:t></w:r><w:br/><w:hyperlink r:id="rId7" w:history="1"><w:r><w:rPr><w:color w:val="2980b9"/><w:u w:val="single"/></w:rPr><w:t xml:space="preserve">https://detail.1688.com/offer/692843055497.html?_t=1679886937380&spm=a2615.7691456.co_0_0_tradenumdown_0_0_0_0_0_0_0000_1.0</w:t></w:r></w:hyperlink></w:p><w:p><w:pPr><w:pStyle w:val="Heading1"/></w:pPr><w:bookmarkStart w:id="2" w:name="_Toc2"/><w:r><w:t>Article summary:</w:t></w:r><w:bookmarkEnd w:id="2"/></w:p><w:p><w:pPr><w:jc w:val="both"/></w:pPr><w:r><w:rPr/><w:t xml:space="preserve">1. 平台活动下价格和非平台活动下价格的区别，前者包括平台发放的各种优惠，后者指商家自营销活动场景下的商品价格。</w:t></w:r></w:p><w:p><w:pPr><w:jc w:val="both"/></w:pPr><w:r><w:rPr/><w:t xml:space="preserve">2. 划线价格是商家自行设置的销售标价，未划线价格根据商家设置的各种优惠活动发生变化。</w:t></w:r></w:p><w:p><w:pPr><w:jc w:val="both"/></w:pPr><w:r><w:rPr/><w:t xml:space="preserve">3. 发布价是商品在1688平台上由商家自行设置的销售标价并叠加L会员价折扣后的价格。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该文章主要介绍了一款女士皮带的价格和活动信息，但是其内容存在以下问题：</w:t></w:r></w:p><w:p><w:pPr><w:jc w:val="both"/></w:pPr><w:r><w:rPr/><w:t xml:space="preserve"></w:t></w:r></w:p><w:p><w:pPr><w:jc w:val="both"/></w:pPr><w:r><w:rPr/><w:t xml:space="preserve">1. 偏重于宣传价格和活动信息，缺乏对产品本身的描述和评价，使读者难以了解该产品的质量和实用性。</w:t></w:r></w:p><w:p><w:pPr><w:jc w:val="both"/></w:pPr><w:r><w:rPr/><w:t xml:space="preserve"></w:t></w:r></w:p><w:p><w:pPr><w:jc w:val="both"/></w:pPr><w:r><w:rPr/><w:t xml:space="preserve">2. 文章中使用了大量专业术语和复杂的价格说明，可能会让普通消费者感到困惑和不信任。</w:t></w:r></w:p><w:p><w:pPr><w:jc w:val="both"/></w:pPr><w:r><w:rPr/><w:t xml:space="preserve"></w:t></w:r></w:p><w:p><w:pPr><w:jc w:val="both"/></w:pPr><w:r><w:rPr/><w:t xml:space="preserve">3. 该文章没有提及该产品的生产过程、环保情况、社会责任等方面的信息，缺乏全面考虑。</w:t></w:r></w:p><w:p><w:pPr><w:jc w:val="both"/></w:pPr><w:r><w:rPr/><w:t xml:space="preserve"></w:t></w:r></w:p><w:p><w:pPr><w:jc w:val="both"/></w:pPr><w:r><w:rPr/><w:t xml:space="preserve">4. 文章中提到的价格仅适用于平台活动下的场景，并未考虑其他销售渠道或地区差异，可能会误导消费者。</w:t></w:r></w:p><w:p><w:pPr><w:jc w:val="both"/></w:pPr><w:r><w:rPr/><w:t xml:space="preserve"></w:t></w:r></w:p><w:p><w:pPr><w:jc w:val="both"/></w:pPr><w:r><w:rPr/><w:t xml:space="preserve">5. 该文章没有提供客观证据支持其所述价格优惠幅度是否真实可信，存在潜在偏见。</w:t></w:r></w:p><w:p><w:pPr><w:jc w:val="both"/></w:pPr><w:r><w:rPr/><w:t xml:space="preserve"></w:t></w:r></w:p><w:p><w:pPr><w:jc w:val="both"/></w:pPr><w:r><w:rPr/><w:t xml:space="preserve">6. 文章中未探讨可能存在的风险或注意事项，缺乏对消费者权益保护的关注。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Product quality and usability
</w:t></w:r></w:p><w:p><w:pPr><w:spacing w:after="0"/><w:numPr><w:ilvl w:val="0"/><w:numId w:val="2"/></w:numPr></w:pPr><w:r><w:rPr/><w:t xml:space="preserve">Simplified language and transparent pricing
</w:t></w:r></w:p><w:p><w:pPr><w:spacing w:after="0"/><w:numPr><w:ilvl w:val="0"/><w:numId w:val="2"/></w:numPr></w:pPr><w:r><w:rPr/><w:t xml:space="preserve">Production process</w:t></w:r></w:p><w:p><w:pPr><w:spacing w:after="0"/><w:numPr><w:ilvl w:val="0"/><w:numId w:val="2"/></w:numPr></w:pPr><w:r><w:rPr/><w:t xml:space="preserve">environmental impact</w:t></w:r></w:p><w:p><w:pPr><w:spacing w:after="0"/><w:numPr><w:ilvl w:val="0"/><w:numId w:val="2"/></w:numPr></w:pPr><w:r><w:rPr/><w:t xml:space="preserve">and social responsibility
</w:t></w:r></w:p><w:p><w:pPr><w:spacing w:after="0"/><w:numPr><w:ilvl w:val="0"/><w:numId w:val="2"/></w:numPr></w:pPr><w:r><w:rPr/><w:t xml:space="preserve">Consideration of other sales channels and regional differences
</w:t></w:r></w:p><w:p><w:pPr><w:spacing w:after="0"/><w:numPr><w:ilvl w:val="0"/><w:numId w:val="2"/></w:numPr></w:pPr><w:r><w:rPr/><w:t xml:space="preserve">Objective evidence to support claimed price discounts
</w:t></w:r></w:p><w:p><w:pPr><w:numPr><w:ilvl w:val="0"/><w:numId w:val="2"/></w:numPr></w:pPr><w:r><w:rPr/><w:t xml:space="preserve">Risk and consumer protection considerations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https://www.fullpicture.app/item/2d9952a2c43ee8dcc406ec11b4c51107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80C32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etail.1688.com/offer/692843055497.html?_t=1679886937380&amp;spm=a2615.7691456.co_0_0_tradenumdown_0_0_0_0_0_0_0000_1.0" TargetMode="External"/><Relationship Id="rId8" Type="http://schemas.openxmlformats.org/officeDocument/2006/relationships/hyperlink" Target="https://www.fullpicture.app/item/2d9952a2c43ee8dcc406ec11b4c5110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2023-12-15T13:53:54+01:00</dcterms:created>
  <dcterms:modified xsi:type="dcterms:W3CDTF">2023-12-15T13:53:54+01:00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