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Amiralin gözleri test edildi - Son Dakika Milliyet</w:t>
      </w:r>
      <w:br/>
      <w:hyperlink r:id="rId7" w:history="1">
        <w:r>
          <w:rPr>
            <w:color w:val="2980b9"/>
            <w:u w:val="single"/>
          </w:rPr>
          <w:t xml:space="preserve">https://www.milliyet.com.tr/gundem/amiralin-gozleri-test-edildi-6934378</w:t>
        </w:r>
      </w:hyperlink>
    </w:p>
    <w:p>
      <w:pPr>
        <w:pStyle w:val="Heading1"/>
      </w:pPr>
      <w:bookmarkStart w:id="2" w:name="_Toc2"/>
      <w:r>
        <w:t>Article summary:</w:t>
      </w:r>
      <w:bookmarkEnd w:id="2"/>
    </w:p>
    <w:p>
      <w:pPr>
        <w:jc w:val="both"/>
      </w:pPr>
      <w:r>
        <w:rPr/>
        <w:t xml:space="preserve">1. TCG Anadolu'nun gözü olarak nitelendirilen Aselsan üretimi Piri Kızılötesi Arama ve Takip Sistemi'nin (KATS) testleri, 2 F-16 savaş uçağı ile yapıldı.</w:t>
      </w:r>
    </w:p>
    <w:p>
      <w:pPr>
        <w:jc w:val="both"/>
      </w:pPr>
      <w:r>
        <w:rPr/>
        <w:t xml:space="preserve">2. Piri Kats sistemi, amiral gemisinin liman ve seyir durumunda tehdit tespiti ve takibi için en önemli sistemlerinden birini oluşturuyor.</w:t>
      </w:r>
    </w:p>
    <w:p>
      <w:pPr>
        <w:jc w:val="both"/>
      </w:pPr>
      <w:r>
        <w:rPr/>
        <w:t xml:space="preserve">3. TCG Anadolu'ya, çıkacağı görevin niteliğine göre iki firkateyn, hücümbot, denizaltılar ile SİHA ve savaş uçakları koruma sağlayacak.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Türk donanmasının amiral gemisi TCG Anadolu'nun Aselsan tarafından geliştirilen Piri Kızılötesi Arama ve Takip Sistemi'nin (KATS) testlerinin yapıldığına dair bir haber sunuyor. Makalede, Piri Kats sisteminin özellikleri ve TCG Anadolu'nun koruma filosu hakkında bilgi veriliyor.</w:t>
      </w:r>
    </w:p>
    <w:p>
      <w:pPr>
        <w:jc w:val="both"/>
      </w:pPr>
      <w:r>
        <w:rPr/>
        <w:t xml:space="preserve"/>
      </w:r>
    </w:p>
    <w:p>
      <w:pPr>
        <w:jc w:val="both"/>
      </w:pPr>
      <w:r>
        <w:rPr/>
        <w:t xml:space="preserve">Ancak, makalede bazı potansiyel önyargılar ve kaynak eksiklikleri bulunuyor. Öncelikle, makale sadece Aselsan'ın görüş açısını sunuyor ve diğer şirketlerin benzer sistemleri hakkında bilgi vermiyor. Ayrıca, Piri Kats sisteminin gerçek performansına dair herhangi bir kanıt sunulmuyor.</w:t>
      </w:r>
    </w:p>
    <w:p>
      <w:pPr>
        <w:jc w:val="both"/>
      </w:pPr>
      <w:r>
        <w:rPr/>
        <w:t xml:space="preserve"/>
      </w:r>
    </w:p>
    <w:p>
      <w:pPr>
        <w:jc w:val="both"/>
      </w:pPr>
      <w:r>
        <w:rPr/>
        <w:t xml:space="preserve">Makale ayrıca tek taraflı raporlama yaparak TCG Anadolu'nun silahsız olduğunu belirtiyor ancak geminin taşıdığı top ve füzelerden bahsetmiyor. Bu da okuyucuların yanlış bir izlenim edinmesine neden olabilir.</w:t>
      </w:r>
    </w:p>
    <w:p>
      <w:pPr>
        <w:jc w:val="both"/>
      </w:pPr>
      <w:r>
        <w:rPr/>
        <w:t xml:space="preserve"/>
      </w:r>
    </w:p>
    <w:p>
      <w:pPr>
        <w:jc w:val="both"/>
      </w:pPr>
      <w:r>
        <w:rPr/>
        <w:t xml:space="preserve">Desteklenmeyen iddialar arasında ise, Piri Kats sisteminin dünyada çift bantta çalışan ilk kızılötesi arama ve takip sistemi olduğu iddiası yer alıyor ancak bu iddia desteklenmiyor.</w:t>
      </w:r>
    </w:p>
    <w:p>
      <w:pPr>
        <w:jc w:val="both"/>
      </w:pPr>
      <w:r>
        <w:rPr/>
        <w:t xml:space="preserve"/>
      </w:r>
    </w:p>
    <w:p>
      <w:pPr>
        <w:jc w:val="both"/>
      </w:pPr>
      <w:r>
        <w:rPr/>
        <w:t xml:space="preserve">Makalede ayrıca keşfedilmemiş karşı argümanlar veya ileri sürülen iddialar için eksik kanıtlar da bulunuyor. Örneğin, makalede TCG Anadolu'nun koruma filosu hakkında bilgi verilirken, bu filonun ne kadar etkili olduğuna veya hangi tehditlere karşı koruma sağlayabileceğine dair herhangi bir kanıt sunulmuyor.</w:t>
      </w:r>
    </w:p>
    <w:p>
      <w:pPr>
        <w:jc w:val="both"/>
      </w:pPr>
      <w:r>
        <w:rPr/>
        <w:t xml:space="preserve"/>
      </w:r>
    </w:p>
    <w:p>
      <w:pPr>
        <w:jc w:val="both"/>
      </w:pPr>
      <w:r>
        <w:rPr/>
        <w:t xml:space="preserve">Son olarak, makale taraflılık içeriyor ve olası risklerin not edilmediği görülüyor. TCG Anadolu'nun açık denizlerde büyük bir hedef olacağına dair bir risk var ancak bu risk makalede ele alınmamış.</w:t>
      </w:r>
    </w:p>
    <w:p>
      <w:pPr>
        <w:jc w:val="both"/>
      </w:pPr>
      <w:r>
        <w:rPr/>
        <w:t xml:space="preserve"/>
      </w:r>
    </w:p>
    <w:p>
      <w:pPr>
        <w:jc w:val="both"/>
      </w:pPr>
      <w:r>
        <w:rPr/>
        <w:t xml:space="preserve">Genel olarak, bu makale yararlı bilgiler içerse de, potansiyel önyargılar ve kaynak eksiklikleri nedeniyle tam bir analiz sunmaktan uzaktır.</w:t>
      </w:r>
    </w:p>
    <w:p>
      <w:pPr>
        <w:pStyle w:val="Heading1"/>
      </w:pPr>
      <w:bookmarkStart w:id="5" w:name="_Toc5"/>
      <w:r>
        <w:t>Topics for further research:</w:t>
      </w:r>
      <w:bookmarkEnd w:id="5"/>
    </w:p>
    <w:p>
      <w:pPr>
        <w:spacing w:after="0"/>
        <w:numPr>
          <w:ilvl w:val="0"/>
          <w:numId w:val="2"/>
        </w:numPr>
      </w:pPr>
      <w:r>
        <w:rPr/>
        <w:t xml:space="preserve">Kızılötesi arama ve takip sistemleri
</w:t>
      </w:r>
    </w:p>
    <w:p>
      <w:pPr>
        <w:spacing w:after="0"/>
        <w:numPr>
          <w:ilvl w:val="0"/>
          <w:numId w:val="2"/>
        </w:numPr>
      </w:pPr>
      <w:r>
        <w:rPr/>
        <w:t xml:space="preserve">TCG Anadolu'nun silahları ve koruma filosu
</w:t>
      </w:r>
    </w:p>
    <w:p>
      <w:pPr>
        <w:spacing w:after="0"/>
        <w:numPr>
          <w:ilvl w:val="0"/>
          <w:numId w:val="2"/>
        </w:numPr>
      </w:pPr>
      <w:r>
        <w:rPr/>
        <w:t xml:space="preserve">Rakip şirketlerin benzer sistemleri
</w:t>
      </w:r>
    </w:p>
    <w:p>
      <w:pPr>
        <w:spacing w:after="0"/>
        <w:numPr>
          <w:ilvl w:val="0"/>
          <w:numId w:val="2"/>
        </w:numPr>
      </w:pPr>
      <w:r>
        <w:rPr/>
        <w:t xml:space="preserve">TCG Anadolu'nun potansiyel riskleri
</w:t>
      </w:r>
    </w:p>
    <w:p>
      <w:pPr>
        <w:spacing w:after="0"/>
        <w:numPr>
          <w:ilvl w:val="0"/>
          <w:numId w:val="2"/>
        </w:numPr>
      </w:pPr>
      <w:r>
        <w:rPr/>
        <w:t xml:space="preserve">Çift bantta çalışan kızılötesi arama ve takip sistemleri
</w:t>
      </w:r>
    </w:p>
    <w:p>
      <w:pPr>
        <w:numPr>
          <w:ilvl w:val="0"/>
          <w:numId w:val="2"/>
        </w:numPr>
      </w:pPr>
      <w:r>
        <w:rPr/>
        <w:t xml:space="preserve">Denizdeki büyük hedeflerin riskleri</w:t>
      </w:r>
    </w:p>
    <w:p>
      <w:pPr>
        <w:pStyle w:val="Heading1"/>
      </w:pPr>
      <w:bookmarkStart w:id="6" w:name="_Toc6"/>
      <w:r>
        <w:t>Report location:</w:t>
      </w:r>
      <w:bookmarkEnd w:id="6"/>
    </w:p>
    <w:p>
      <w:hyperlink r:id="rId8" w:history="1">
        <w:r>
          <w:rPr>
            <w:color w:val="2980b9"/>
            <w:u w:val="single"/>
          </w:rPr>
          <w:t xml:space="preserve">https://www.fullpicture.app/item/2d5f8113d54b88d45a870d08f663a149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6A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liyet.com.tr/gundem/amiralin-gozleri-test-edildi-6934378" TargetMode="External"/><Relationship Id="rId8" Type="http://schemas.openxmlformats.org/officeDocument/2006/relationships/hyperlink" Target="https://www.fullpicture.app/item/2d5f8113d54b88d45a870d08f663a1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2023-12-26T15:11:27+01:00</dcterms:created>
  <dcterms:modified xsi:type="dcterms:W3CDTF">2023-12-26T15:11:27+01:00</dcterms:modified>
</cp:coreProperties>
</file>

<file path=docProps/custom.xml><?xml version="1.0" encoding="utf-8"?>
<Properties xmlns="http://schemas.openxmlformats.org/officeDocument/2006/custom-properties" xmlns:vt="http://schemas.openxmlformats.org/officeDocument/2006/docPropsVTypes"/>
</file>