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 1 Introduction - Psychology 2e | OpenStax</w:t>
      </w:r>
      <w:br/>
      <w:hyperlink r:id="rId7" w:history="1">
        <w:r>
          <w:rPr>
            <w:color w:val="2980b9"/>
            <w:u w:val="single"/>
          </w:rPr>
          <w:t xml:space="preserve">https://openstax.org/books/psychology-2e/pages/1-introduction</w:t>
        </w:r>
      </w:hyperlink>
    </w:p>
    <w:p>
      <w:pPr>
        <w:pStyle w:val="Heading1"/>
      </w:pPr>
      <w:bookmarkStart w:id="2" w:name="_Toc2"/>
      <w:r>
        <w:t>Article summary:</w:t>
      </w:r>
      <w:bookmarkEnd w:id="2"/>
    </w:p>
    <w:p>
      <w:pPr>
        <w:jc w:val="both"/>
      </w:pPr>
      <w:r>
        <w:rPr/>
        <w:t xml:space="preserve">1. Psychology is the scientific study of mind and behavior.</w:t>
      </w:r>
    </w:p>
    <w:p>
      <w:pPr>
        <w:jc w:val="both"/>
      </w:pPr>
      <w:r>
        <w:rPr/>
        <w:t xml:space="preserve">2. The article discusses three individuals with unique experiences related to memory, taste sensation, and mental illness.</w:t>
      </w:r>
    </w:p>
    <w:p>
      <w:pPr>
        <w:jc w:val="both"/>
      </w:pPr>
      <w:r>
        <w:rPr/>
        <w:t xml:space="preserve">3. The textbook aims to explore the connection between the brain's internal processes and people's external behaviors.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"Ch. 1 Introduction - Psychology 2e | OpenStax" provides a brief introduction to the field of psychology and raises questions about the human brain and behavior. However, upon closer analysis, several potential biases and shortcomings can be identified.</w:t>
      </w:r>
    </w:p>
    <w:p>
      <w:pPr>
        <w:jc w:val="both"/>
      </w:pPr>
      <w:r>
        <w:rPr/>
        <w:t xml:space="preserve"/>
      </w:r>
    </w:p>
    <w:p>
      <w:pPr>
        <w:jc w:val="both"/>
      </w:pPr>
      <w:r>
        <w:rPr/>
        <w:t xml:space="preserve">Firstly, the article lacks a clear thesis or argument. While it mentions various individuals with unique experiences, such as Clive Wearing and John Nash, it fails to establish a central point or purpose for discussing these examples. This lack of focus makes it difficult for readers to understand the relevance of the information presented.</w:t>
      </w:r>
    </w:p>
    <w:p>
      <w:pPr>
        <w:jc w:val="both"/>
      </w:pPr>
      <w:r>
        <w:rPr/>
        <w:t xml:space="preserve"/>
      </w:r>
    </w:p>
    <w:p>
      <w:pPr>
        <w:jc w:val="both"/>
      </w:pPr>
      <w:r>
        <w:rPr/>
        <w:t xml:space="preserve">Additionally, the article does not provide any evidence or sources to support its claims. For instance, when discussing Clive Wearing's memory loss or John Nash's schizophrenia diagnosis, no references are provided to back up these statements. This lack of supporting evidence undermines the credibility of the information presented.</w:t>
      </w:r>
    </w:p>
    <w:p>
      <w:pPr>
        <w:jc w:val="both"/>
      </w:pPr>
      <w:r>
        <w:rPr/>
        <w:t xml:space="preserve"/>
      </w:r>
    </w:p>
    <w:p>
      <w:pPr>
        <w:jc w:val="both"/>
      </w:pPr>
      <w:r>
        <w:rPr/>
        <w:t xml:space="preserve">Furthermore, there is a potential bias in the selection of examples used in the article. By focusing on individuals with extraordinary experiences like Wearing and Nash, the article may give readers a skewed perception of psychology as primarily concerned with rare or extreme cases. This could lead to an incomplete understanding of the field and its broader applications.</w:t>
      </w:r>
    </w:p>
    <w:p>
      <w:pPr>
        <w:jc w:val="both"/>
      </w:pPr>
      <w:r>
        <w:rPr/>
        <w:t xml:space="preserve"/>
      </w:r>
    </w:p>
    <w:p>
      <w:pPr>
        <w:jc w:val="both"/>
      </w:pPr>
      <w:r>
        <w:rPr/>
        <w:t xml:space="preserve">Another issue is that the article does not explore counterarguments or alternative perspectives. It presents these individuals' experiences without considering other possible explanations or interpretations. This one-sided reporting limits critical thinking and prevents readers from gaining a comprehensive understanding of the topic.</w:t>
      </w:r>
    </w:p>
    <w:p>
      <w:pPr>
        <w:jc w:val="both"/>
      </w:pPr>
      <w:r>
        <w:rPr/>
        <w:t xml:space="preserve"/>
      </w:r>
    </w:p>
    <w:p>
      <w:pPr>
        <w:jc w:val="both"/>
      </w:pPr>
      <w:r>
        <w:rPr/>
        <w:t xml:space="preserve">Moreover, there is a promotional tone throughout the article that suggests an agenda beyond providing objective information. The inclusion of specific credits for images used in the article seems unnecessary and serves no apparent purpose other than promoting those individuals' work.</w:t>
      </w:r>
    </w:p>
    <w:p>
      <w:pPr>
        <w:jc w:val="both"/>
      </w:pPr>
      <w:r>
        <w:rPr/>
        <w:t xml:space="preserve"/>
      </w:r>
    </w:p>
    <w:p>
      <w:pPr>
        <w:jc w:val="both"/>
      </w:pPr>
      <w:r>
        <w:rPr/>
        <w:t xml:space="preserve">Additionally, there are missing points of consideration in this article. For example, it does not address ethical considerations related to studying individuals with mental health conditions or memory impairments. It also fails to mention potential risks associated with certain psychological research methods or interventions.</w:t>
      </w:r>
    </w:p>
    <w:p>
      <w:pPr>
        <w:jc w:val="both"/>
      </w:pPr>
      <w:r>
        <w:rPr/>
        <w:t xml:space="preserve"/>
      </w:r>
    </w:p>
    <w:p>
      <w:pPr>
        <w:jc w:val="both"/>
      </w:pPr>
      <w:r>
        <w:rPr/>
        <w:t xml:space="preserve">In terms of partiality, the article does not present both sides of the argument equally. It focuses solely on individuals with unusual experiences and does not provide a balanced perspective by including examples of more typical or common psychological phenomena.</w:t>
      </w:r>
    </w:p>
    <w:p>
      <w:pPr>
        <w:jc w:val="both"/>
      </w:pPr>
      <w:r>
        <w:rPr/>
        <w:t xml:space="preserve"/>
      </w:r>
    </w:p>
    <w:p>
      <w:pPr>
        <w:jc w:val="both"/>
      </w:pPr>
      <w:r>
        <w:rPr/>
        <w:t xml:space="preserve">Overall, this article lacks depth, evidence, and balance. It fails to provide a clear thesis or argument, presents unsupported claims, overlooks counterarguments, and exhibits potential biases in its selection of examples. As a result, readers may be left with an incomplete and potentially misleading understanding of psychology.</w:t>
      </w:r>
    </w:p>
    <w:p>
      <w:pPr>
        <w:pStyle w:val="Heading1"/>
      </w:pPr>
      <w:bookmarkStart w:id="5" w:name="_Toc5"/>
      <w:r>
        <w:t>Topics for further research:</w:t>
      </w:r>
      <w:bookmarkEnd w:id="5"/>
    </w:p>
    <w:p>
      <w:pPr>
        <w:spacing w:after="0"/>
        <w:numPr>
          <w:ilvl w:val="0"/>
          <w:numId w:val="2"/>
        </w:numPr>
      </w:pPr>
      <w:r>
        <w:rPr/>
        <w:t xml:space="preserve">Ethical considerations in psychological research on individuals with mental health conditions
</w:t>
      </w:r>
    </w:p>
    <w:p>
      <w:pPr>
        <w:spacing w:after="0"/>
        <w:numPr>
          <w:ilvl w:val="0"/>
          <w:numId w:val="2"/>
        </w:numPr>
      </w:pPr>
      <w:r>
        <w:rPr/>
        <w:t xml:space="preserve">Risks associated with psychological research methods and interventions
</w:t>
      </w:r>
    </w:p>
    <w:p>
      <w:pPr>
        <w:spacing w:after="0"/>
        <w:numPr>
          <w:ilvl w:val="0"/>
          <w:numId w:val="2"/>
        </w:numPr>
      </w:pPr>
      <w:r>
        <w:rPr/>
        <w:t xml:space="preserve">Common psychological phenomena and their significance
</w:t>
      </w:r>
    </w:p>
    <w:p>
      <w:pPr>
        <w:spacing w:after="0"/>
        <w:numPr>
          <w:ilvl w:val="0"/>
          <w:numId w:val="2"/>
        </w:numPr>
      </w:pPr>
      <w:r>
        <w:rPr/>
        <w:t xml:space="preserve">Critiques of the focus on rare or extreme cases in psychology
</w:t>
      </w:r>
    </w:p>
    <w:p>
      <w:pPr>
        <w:spacing w:after="0"/>
        <w:numPr>
          <w:ilvl w:val="0"/>
          <w:numId w:val="2"/>
        </w:numPr>
      </w:pPr>
      <w:r>
        <w:rPr/>
        <w:t xml:space="preserve">Alternative explanations for the experiences of individuals like Clive Wearing and John Nash
</w:t>
      </w:r>
    </w:p>
    <w:p>
      <w:pPr>
        <w:numPr>
          <w:ilvl w:val="0"/>
          <w:numId w:val="2"/>
        </w:numPr>
      </w:pPr>
      <w:r>
        <w:rPr/>
        <w:t xml:space="preserve">The importance of evidence and sources in psychology research</w:t>
      </w:r>
    </w:p>
    <w:p>
      <w:pPr>
        <w:pStyle w:val="Heading1"/>
      </w:pPr>
      <w:bookmarkStart w:id="6" w:name="_Toc6"/>
      <w:r>
        <w:t>Report location:</w:t>
      </w:r>
      <w:bookmarkEnd w:id="6"/>
    </w:p>
    <w:p>
      <w:hyperlink r:id="rId8" w:history="1">
        <w:r>
          <w:rPr>
            <w:color w:val="2980b9"/>
            <w:u w:val="single"/>
          </w:rPr>
          <w:t xml:space="preserve">https://www.fullpicture.app/item/2d2bebd20b68bbc8b399765a18f7c43d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CCE9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stax.org/books/psychology-2e/pages/1-introduction" TargetMode="External"/><Relationship Id="rId8" Type="http://schemas.openxmlformats.org/officeDocument/2006/relationships/hyperlink" Target="https://www.fullpicture.app/item/2d2bebd20b68bbc8b399765a18f7c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2024-03-10T17:12:42+01:00</dcterms:created>
  <dcterms:modified xsi:type="dcterms:W3CDTF">2024-03-10T17:12:42+01:00</dcterms:modified>
</cp:coreProperties>
</file>

<file path=docProps/custom.xml><?xml version="1.0" encoding="utf-8"?>
<Properties xmlns="http://schemas.openxmlformats.org/officeDocument/2006/custom-properties" xmlns:vt="http://schemas.openxmlformats.org/officeDocument/2006/docPropsVTypes"/>
</file>