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Title register - Search for land and property information</w:t>
      </w:r>
      <w:br/>
      <w:hyperlink r:id="rId7" w:history="1">
        <w:r>
          <w:rPr>
            <w:color w:val="2980b9"/>
            <w:u w:val="single"/>
          </w:rPr>
          <w:t xml:space="preserve">https://search-property-information.service.gov.uk/search/title-register/x1Yi19B_AiUucNkhVVTxPQ==</w:t>
        </w:r>
      </w:hyperlink>
    </w:p>
    <w:p>
      <w:pPr>
        <w:pStyle w:val="Heading1"/>
      </w:pPr>
      <w:bookmarkStart w:id="2" w:name="_Toc2"/>
      <w:r>
        <w:t>Article summary:</w:t>
      </w:r>
      <w:bookmarkEnd w:id="2"/>
    </w:p>
    <w:p>
      <w:pPr>
        <w:jc w:val="both"/>
      </w:pPr>
      <w:r>
        <w:rPr/>
        <w:t xml:space="preserve">1. The article provides information about the title register for a property located at 22 St Anns Mount, Leeds, LS4 2PH.</w:t>
      </w:r>
    </w:p>
    <w:p>
      <w:pPr>
        <w:jc w:val="both"/>
      </w:pPr>
      <w:r>
        <w:rPr/>
        <w:t xml:space="preserve">2. It warns that the information provided is not an official copy and may not reflect any pending applications with HM Land Registry.</w:t>
      </w:r>
    </w:p>
    <w:p>
      <w:pPr>
        <w:jc w:val="both"/>
      </w:pPr>
      <w:r>
        <w:rPr/>
        <w:t xml:space="preserve">3. The proprietorship register reveals that the current owner of the property is Amir Mehmet Ali Bayram, and there are certain restrictions on the disposition of the registered estate.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is a title register search for a property located at 22 St Anns Mount, Leeds, LS4 2PH. It provides information about the property's freehold status and its title number. However, it is important to note that this is not an official copy of the register and does not take into account any pending applications with HM Land Registry.</w:t>
      </w:r>
    </w:p>
    <w:p>
      <w:pPr>
        <w:jc w:val="both"/>
      </w:pPr>
      <w:r>
        <w:rPr/>
        <w:t xml:space="preserve"/>
      </w:r>
    </w:p>
    <w:p>
      <w:pPr>
        <w:jc w:val="both"/>
      </w:pPr>
      <w:r>
        <w:rPr/>
        <w:t xml:space="preserve">One potential bias in the article is that it encourages readers to order an official copy of the register if they need to prove property ownership. This could be seen as promoting a specific service or generating revenue for the government. The link provided directs readers to a government website where they can order an official copy.</w:t>
      </w:r>
    </w:p>
    <w:p>
      <w:pPr>
        <w:jc w:val="both"/>
      </w:pPr>
      <w:r>
        <w:rPr/>
        <w:t xml:space="preserve"/>
      </w:r>
    </w:p>
    <w:p>
      <w:pPr>
        <w:jc w:val="both"/>
      </w:pPr>
      <w:r>
        <w:rPr/>
        <w:t xml:space="preserve">The article lacks any specific claims or arguments, so there are no unsupported claims or missing evidence to consider. It simply presents factual information about the property's title register.</w:t>
      </w:r>
    </w:p>
    <w:p>
      <w:pPr>
        <w:jc w:val="both"/>
      </w:pPr>
      <w:r>
        <w:rPr/>
        <w:t xml:space="preserve"/>
      </w:r>
    </w:p>
    <w:p>
      <w:pPr>
        <w:jc w:val="both"/>
      </w:pPr>
      <w:r>
        <w:rPr/>
        <w:t xml:space="preserve">However, one missing point of consideration is the potential presence of other charges or restrictions on the property that may not be mentioned in this summary. The article only mentions one restriction related to the registered estate requiring written consent from the proprietor of a charge dated October 26, 2021, in favor of Bank of Scotland PLC. It would be helpful for potential buyers or interested parties to have access to all relevant information regarding charges and restrictions on the property.</w:t>
      </w:r>
    </w:p>
    <w:p>
      <w:pPr>
        <w:jc w:val="both"/>
      </w:pPr>
      <w:r>
        <w:rPr/>
        <w:t xml:space="preserve"/>
      </w:r>
    </w:p>
    <w:p>
      <w:pPr>
        <w:jc w:val="both"/>
      </w:pPr>
      <w:r>
        <w:rPr/>
        <w:t xml:space="preserve">There are no counterarguments presented in this article as it is purely informational and does not involve any subjective analysis or opinions.</w:t>
      </w:r>
    </w:p>
    <w:p>
      <w:pPr>
        <w:jc w:val="both"/>
      </w:pPr>
      <w:r>
        <w:rPr/>
        <w:t xml:space="preserve"/>
      </w:r>
    </w:p>
    <w:p>
      <w:pPr>
        <w:jc w:val="both"/>
      </w:pPr>
      <w:r>
        <w:rPr/>
        <w:t xml:space="preserve">In terms of promotional content or partiality, there is no evident bias towards promoting any particular party or organization in this article. It simply provides information about the property's title register.</w:t>
      </w:r>
    </w:p>
    <w:p>
      <w:pPr>
        <w:jc w:val="both"/>
      </w:pPr>
      <w:r>
        <w:rPr/>
        <w:t xml:space="preserve"/>
      </w:r>
    </w:p>
    <w:p>
      <w:pPr>
        <w:jc w:val="both"/>
      </w:pPr>
      <w:r>
        <w:rPr/>
        <w:t xml:space="preserve">The article does note that it is not an official copy and advises readers to order an official copy if they need to prove property ownership. This acknowledges the potential risks associated with relying solely on this summary for legal purposes.</w:t>
      </w:r>
    </w:p>
    <w:p>
      <w:pPr>
        <w:jc w:val="both"/>
      </w:pPr>
      <w:r>
        <w:rPr/>
        <w:t xml:space="preserve"/>
      </w:r>
    </w:p>
    <w:p>
      <w:pPr>
        <w:jc w:val="both"/>
      </w:pPr>
      <w:r>
        <w:rPr/>
        <w:t xml:space="preserve">Overall, while there may be some biases related to promoting certain services or generating revenue, the article primarily serves as an informational resource about the property's title register.</w:t>
      </w:r>
    </w:p>
    <w:p>
      <w:pPr>
        <w:pStyle w:val="Heading1"/>
      </w:pPr>
      <w:bookmarkStart w:id="5" w:name="_Toc5"/>
      <w:r>
        <w:t>Topics for further research:</w:t>
      </w:r>
      <w:bookmarkEnd w:id="5"/>
    </w:p>
    <w:p>
      <w:pPr>
        <w:spacing w:after="0"/>
        <w:numPr>
          <w:ilvl w:val="0"/>
          <w:numId w:val="2"/>
        </w:numPr>
      </w:pPr>
      <w:r>
        <w:rPr/>
        <w:t xml:space="preserve">Charges and restrictions on property at 22 St Anns Mount</w:t>
      </w:r>
    </w:p>
    <w:p>
      <w:pPr>
        <w:spacing w:after="0"/>
        <w:numPr>
          <w:ilvl w:val="0"/>
          <w:numId w:val="2"/>
        </w:numPr>
      </w:pPr>
      <w:r>
        <w:rPr/>
        <w:t xml:space="preserve">Leeds</w:t>
      </w:r>
    </w:p>
    <w:p>
      <w:pPr>
        <w:spacing w:after="0"/>
        <w:numPr>
          <w:ilvl w:val="0"/>
          <w:numId w:val="2"/>
        </w:numPr>
      </w:pPr>
      <w:r>
        <w:rPr/>
        <w:t xml:space="preserve">LS4 2PH
</w:t>
      </w:r>
    </w:p>
    <w:p>
      <w:pPr>
        <w:spacing w:after="0"/>
        <w:numPr>
          <w:ilvl w:val="0"/>
          <w:numId w:val="2"/>
        </w:numPr>
      </w:pPr>
      <w:r>
        <w:rPr/>
        <w:t xml:space="preserve">Additional encumbrances on property title register at 22 St Anns Mount</w:t>
      </w:r>
    </w:p>
    <w:p>
      <w:pPr>
        <w:spacing w:after="0"/>
        <w:numPr>
          <w:ilvl w:val="0"/>
          <w:numId w:val="2"/>
        </w:numPr>
      </w:pPr>
      <w:r>
        <w:rPr/>
        <w:t xml:space="preserve">Leeds</w:t>
      </w:r>
    </w:p>
    <w:p>
      <w:pPr>
        <w:spacing w:after="0"/>
        <w:numPr>
          <w:ilvl w:val="0"/>
          <w:numId w:val="2"/>
        </w:numPr>
      </w:pPr>
      <w:r>
        <w:rPr/>
        <w:t xml:space="preserve">LS4 2PH
</w:t>
      </w:r>
    </w:p>
    <w:p>
      <w:pPr>
        <w:spacing w:after="0"/>
        <w:numPr>
          <w:ilvl w:val="0"/>
          <w:numId w:val="2"/>
        </w:numPr>
      </w:pPr>
      <w:r>
        <w:rPr/>
        <w:t xml:space="preserve">Pending applications with HM Land Registry for property at 22 St Anns Mount</w:t>
      </w:r>
    </w:p>
    <w:p>
      <w:pPr>
        <w:spacing w:after="0"/>
        <w:numPr>
          <w:ilvl w:val="0"/>
          <w:numId w:val="2"/>
        </w:numPr>
      </w:pPr>
      <w:r>
        <w:rPr/>
        <w:t xml:space="preserve">Leeds</w:t>
      </w:r>
    </w:p>
    <w:p>
      <w:pPr>
        <w:spacing w:after="0"/>
        <w:numPr>
          <w:ilvl w:val="0"/>
          <w:numId w:val="2"/>
        </w:numPr>
      </w:pPr>
      <w:r>
        <w:rPr/>
        <w:t xml:space="preserve">LS4 2PH
</w:t>
      </w:r>
    </w:p>
    <w:p>
      <w:pPr>
        <w:spacing w:after="0"/>
        <w:numPr>
          <w:ilvl w:val="0"/>
          <w:numId w:val="2"/>
        </w:numPr>
      </w:pPr>
      <w:r>
        <w:rPr/>
        <w:t xml:space="preserve">Bank of Scotland PLC charge on property at 22 St Anns Mount</w:t>
      </w:r>
    </w:p>
    <w:p>
      <w:pPr>
        <w:spacing w:after="0"/>
        <w:numPr>
          <w:ilvl w:val="0"/>
          <w:numId w:val="2"/>
        </w:numPr>
      </w:pPr>
      <w:r>
        <w:rPr/>
        <w:t xml:space="preserve">Leeds</w:t>
      </w:r>
    </w:p>
    <w:p>
      <w:pPr>
        <w:spacing w:after="0"/>
        <w:numPr>
          <w:ilvl w:val="0"/>
          <w:numId w:val="2"/>
        </w:numPr>
      </w:pPr>
      <w:r>
        <w:rPr/>
        <w:t xml:space="preserve">LS4 2PH
</w:t>
      </w:r>
    </w:p>
    <w:p>
      <w:pPr>
        <w:spacing w:after="0"/>
        <w:numPr>
          <w:ilvl w:val="0"/>
          <w:numId w:val="2"/>
        </w:numPr>
      </w:pPr>
      <w:r>
        <w:rPr/>
        <w:t xml:space="preserve">Restrictions on property ownership at 22 St Anns Mount</w:t>
      </w:r>
    </w:p>
    <w:p>
      <w:pPr>
        <w:spacing w:after="0"/>
        <w:numPr>
          <w:ilvl w:val="0"/>
          <w:numId w:val="2"/>
        </w:numPr>
      </w:pPr>
      <w:r>
        <w:rPr/>
        <w:t xml:space="preserve">Leeds</w:t>
      </w:r>
    </w:p>
    <w:p>
      <w:pPr>
        <w:spacing w:after="0"/>
        <w:numPr>
          <w:ilvl w:val="0"/>
          <w:numId w:val="2"/>
        </w:numPr>
      </w:pPr>
      <w:r>
        <w:rPr/>
        <w:t xml:space="preserve">LS4 2PH
</w:t>
      </w:r>
    </w:p>
    <w:p>
      <w:pPr>
        <w:spacing w:after="0"/>
        <w:numPr>
          <w:ilvl w:val="0"/>
          <w:numId w:val="2"/>
        </w:numPr>
      </w:pPr>
      <w:r>
        <w:rPr/>
        <w:t xml:space="preserve">Official copy of property title register for 22 St Anns Mount</w:t>
      </w:r>
    </w:p>
    <w:p>
      <w:pPr>
        <w:spacing w:after="0"/>
        <w:numPr>
          <w:ilvl w:val="0"/>
          <w:numId w:val="2"/>
        </w:numPr>
      </w:pPr>
      <w:r>
        <w:rPr/>
        <w:t xml:space="preserve">Leeds</w:t>
      </w:r>
    </w:p>
    <w:p>
      <w:pPr>
        <w:numPr>
          <w:ilvl w:val="0"/>
          <w:numId w:val="2"/>
        </w:numPr>
      </w:pPr>
      <w:r>
        <w:rPr/>
        <w:t xml:space="preserve">LS4 2PH</w:t>
      </w:r>
    </w:p>
    <w:p>
      <w:pPr>
        <w:pStyle w:val="Heading1"/>
      </w:pPr>
      <w:bookmarkStart w:id="6" w:name="_Toc6"/>
      <w:r>
        <w:t>Report location:</w:t>
      </w:r>
      <w:bookmarkEnd w:id="6"/>
    </w:p>
    <w:p>
      <w:hyperlink r:id="rId8" w:history="1">
        <w:r>
          <w:rPr>
            <w:color w:val="2980b9"/>
            <w:u w:val="single"/>
          </w:rPr>
          <w:t xml:space="preserve">https://www.fullpicture.app/item/2cd9c250554dee73bb61ed0055870414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BB0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property-information.service.gov.uk/search/title-register/x1Yi19B_AiUucNkhVVTxPQ==" TargetMode="External"/><Relationship Id="rId8" Type="http://schemas.openxmlformats.org/officeDocument/2006/relationships/hyperlink" Target="https://www.fullpicture.app/item/2cd9c250554dee73bb61ed00558704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2024-01-02T07:53:14+01:00</dcterms:created>
  <dcterms:modified xsi:type="dcterms:W3CDTF">2024-01-02T07:53:14+01:00</dcterms:modified>
</cp:coreProperties>
</file>

<file path=docProps/custom.xml><?xml version="1.0" encoding="utf-8"?>
<Properties xmlns="http://schemas.openxmlformats.org/officeDocument/2006/custom-properties" xmlns:vt="http://schemas.openxmlformats.org/officeDocument/2006/docPropsVTypes"/>
</file>