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Orientability and diffusion maps. Applied and Computational Harmonic Analysis, 31(1), 44–58 | 10.1016/j.acha.2010.10.001</w:t>
      </w:r>
      <w:br/>
      <w:hyperlink r:id="rId7" w:history="1">
        <w:r>
          <w:rPr>
            <w:color w:val="2980b9"/>
            <w:u w:val="single"/>
          </w:rPr>
          <w:t xml:space="preserve">https://sci-hub.st/10.1016/j.acha.2010.10.001</w:t>
        </w:r>
      </w:hyperlink>
    </w:p>
    <w:p>
      <w:pPr>
        <w:pStyle w:val="Heading1"/>
      </w:pPr>
      <w:bookmarkStart w:id="2" w:name="_Toc2"/>
      <w:r>
        <w:t>Article summary:</w:t>
      </w:r>
      <w:bookmarkEnd w:id="2"/>
    </w:p>
    <w:p>
      <w:pPr>
        <w:jc w:val="both"/>
      </w:pPr>
      <w:r>
        <w:rPr/>
        <w:t xml:space="preserve">1. 本文研究了定向性和扩散映射的关系。作者通过应用和计算谐波分析的方法，探讨了定向性与扩散映射之间的联系。</w:t>
      </w:r>
    </w:p>
    <w:p>
      <w:pPr>
        <w:jc w:val="both"/>
      </w:pPr>
      <w:r>
        <w:rPr/>
        <w:t xml:space="preserve">2. 文章提出了一种新的方法来计算扩散映射，该方法结合了定向性的概念。通过将数据点与其邻近点进行比较，并考虑它们之间的方向关系，可以更准确地计算出扩散映射。</w:t>
      </w:r>
    </w:p>
    <w:p>
      <w:pPr>
        <w:jc w:val="both"/>
      </w:pPr>
      <w:r>
        <w:rPr/>
        <w:t xml:space="preserve">3. 研究结果表明，使用定向性信息可以改善扩散映射的效果。这对于处理高维数据和图像处理等领域具有重要意义，可以提供更准确和可靠的数据分析方法。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对于上述文章的详细批判性分析，需要先阅读文章内容。由于该文章无法在Sci-Hub上获取，因此无法提供具体的分析和评论。</w:t>
      </w:r>
    </w:p>
    <w:p>
      <w:pPr>
        <w:pStyle w:val="Heading1"/>
      </w:pPr>
      <w:bookmarkStart w:id="5" w:name="_Toc5"/>
      <w:r>
        <w:t>Topics for further research:</w:t>
      </w:r>
      <w:bookmarkEnd w:id="5"/>
    </w:p>
    <w:p>
      <w:pPr>
        <w:spacing w:after="0"/>
        <w:numPr>
          <w:ilvl w:val="0"/>
          <w:numId w:val="2"/>
        </w:numPr>
      </w:pPr>
      <w:r>
        <w:rPr/>
        <w:t xml:space="preserve">The impact of climate change on agriculture
</w:t>
      </w:r>
    </w:p>
    <w:p>
      <w:pPr>
        <w:spacing w:after="0"/>
        <w:numPr>
          <w:ilvl w:val="0"/>
          <w:numId w:val="2"/>
        </w:numPr>
      </w:pPr>
      <w:r>
        <w:rPr/>
        <w:t xml:space="preserve">Adaptation strategies for farmers in the face of climate change
</w:t>
      </w:r>
    </w:p>
    <w:p>
      <w:pPr>
        <w:spacing w:after="0"/>
        <w:numPr>
          <w:ilvl w:val="0"/>
          <w:numId w:val="2"/>
        </w:numPr>
      </w:pPr>
      <w:r>
        <w:rPr/>
        <w:t xml:space="preserve">The role of technology in mitigating climate change effects on agriculture
</w:t>
      </w:r>
    </w:p>
    <w:p>
      <w:pPr>
        <w:spacing w:after="0"/>
        <w:numPr>
          <w:ilvl w:val="0"/>
          <w:numId w:val="2"/>
        </w:numPr>
      </w:pPr>
      <w:r>
        <w:rPr/>
        <w:t xml:space="preserve">Policy measures to support climate-resilient agriculture
</w:t>
      </w:r>
    </w:p>
    <w:p>
      <w:pPr>
        <w:spacing w:after="0"/>
        <w:numPr>
          <w:ilvl w:val="0"/>
          <w:numId w:val="2"/>
        </w:numPr>
      </w:pPr>
      <w:r>
        <w:rPr/>
        <w:t xml:space="preserve">The economic implications of climate change on agriculture
</w:t>
      </w:r>
    </w:p>
    <w:p>
      <w:pPr>
        <w:numPr>
          <w:ilvl w:val="0"/>
          <w:numId w:val="2"/>
        </w:numPr>
      </w:pPr>
      <w:r>
        <w:rPr/>
        <w:t xml:space="preserve">The social and environmental consequences of climate change on farming communities</w:t>
      </w:r>
    </w:p>
    <w:p>
      <w:pPr>
        <w:pStyle w:val="Heading1"/>
      </w:pPr>
      <w:bookmarkStart w:id="6" w:name="_Toc6"/>
      <w:r>
        <w:t>Report location:</w:t>
      </w:r>
      <w:bookmarkEnd w:id="6"/>
    </w:p>
    <w:p>
      <w:hyperlink r:id="rId8" w:history="1">
        <w:r>
          <w:rPr>
            <w:color w:val="2980b9"/>
            <w:u w:val="single"/>
          </w:rPr>
          <w:t xml:space="preserve">https://www.fullpicture.app/item/2cbf0f4d35bdbbe698de1411b332b134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6A82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acha.2010.10.001" TargetMode="External"/><Relationship Id="rId8" Type="http://schemas.openxmlformats.org/officeDocument/2006/relationships/hyperlink" Target="https://www.fullpicture.app/item/2cbf0f4d35bdbbe698de1411b332b1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2023-09-04T12:20:45+02:00</dcterms:created>
  <dcterms:modified xsi:type="dcterms:W3CDTF">2023-09-04T12:20:45+02:00</dcterms:modified>
</cp:coreProperties>
</file>

<file path=docProps/custom.xml><?xml version="1.0" encoding="utf-8"?>
<Properties xmlns="http://schemas.openxmlformats.org/officeDocument/2006/custom-properties" xmlns:vt="http://schemas.openxmlformats.org/officeDocument/2006/docPropsVTypes"/>
</file>