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 You Feel My Pain? Racial Group Membership Modulates Empathic Neural Responses | Journal of Neuroscience</w:t>
      </w:r>
      <w:br/>
      <w:hyperlink r:id="rId7" w:history="1">
        <w:r>
          <w:rPr>
            <w:color w:val="2980b9"/>
            <w:u w:val="single"/>
          </w:rPr>
          <w:t xml:space="preserve">https://www.jneurosci.org/content/29/26/8525.short</w:t>
        </w:r>
      </w:hyperlink>
    </w:p>
    <w:p>
      <w:pPr>
        <w:pStyle w:val="Heading1"/>
      </w:pPr>
      <w:bookmarkStart w:id="2" w:name="_Toc2"/>
      <w:r>
        <w:t>Article summary:</w:t>
      </w:r>
      <w:bookmarkEnd w:id="2"/>
    </w:p>
    <w:p>
      <w:pPr>
        <w:jc w:val="both"/>
      </w:pPr>
      <w:r>
        <w:rPr/>
        <w:t xml:space="preserve">1. The pain matrix, including the anterior cingulate cortex (ACC), mediates empathy for others' pain.</w:t>
      </w:r>
    </w:p>
    <w:p>
      <w:pPr>
        <w:jc w:val="both"/>
      </w:pPr>
      <w:r>
        <w:rPr/>
        <w:t xml:space="preserve">2. Using functional magnetic resonance imaging, it was found that painful stimulations applied to racial in-group faces induced increased activations in the ACC and inferior frontal/insula cortex in both Caucasians and Chinese.</w:t>
      </w:r>
    </w:p>
    <w:p>
      <w:pPr>
        <w:jc w:val="both"/>
      </w:pPr>
      <w:r>
        <w:rPr/>
        <w:t xml:space="preserve">3. Empathic neural responses in the ACC decreased significantly when participants viewed faces of other races, uncovering neural mechanisms of an empathic bias toward racial in-group members.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is published in a reputable journal with peer review process. The authors have provided evidence from functional magnetic resonance imaging to support their claims, which adds credibility to their findings. Furthermore, the authors have discussed potential limitations of their study such as small sample size and lack of control group, which shows that they are aware of potential biases and have taken steps to address them. </w:t>
      </w:r>
    </w:p>
    <w:p>
      <w:pPr>
        <w:jc w:val="both"/>
      </w:pPr>
      <w:r>
        <w:rPr/>
        <w:t xml:space="preserve">However, there are some points that could be improved upon. For example, the article does not discuss any counterarguments or alternative explanations for the findings presented. Additionally, there is no discussion about possible risks associated with this research or how it could be used by people with malicious intent. Finally, while the authors do mention potential limitations of their study, they do not provide any suggestions for future research or ways to address these limitations.</w:t>
      </w:r>
    </w:p>
    <w:p>
      <w:pPr>
        <w:pStyle w:val="Heading1"/>
      </w:pPr>
      <w:bookmarkStart w:id="5" w:name="_Toc5"/>
      <w:r>
        <w:t>Topics for further research:</w:t>
      </w:r>
      <w:bookmarkEnd w:id="5"/>
    </w:p>
    <w:p>
      <w:pPr>
        <w:spacing w:after="0"/>
        <w:numPr>
          <w:ilvl w:val="0"/>
          <w:numId w:val="2"/>
        </w:numPr>
      </w:pPr>
      <w:r>
        <w:rPr/>
        <w:t xml:space="preserve">Counterarguments to functional magnetic resonance imaging</w:t>
      </w:r>
    </w:p>
    <w:p>
      <w:pPr>
        <w:spacing w:after="0"/>
        <w:numPr>
          <w:ilvl w:val="0"/>
          <w:numId w:val="2"/>
        </w:numPr>
      </w:pPr>
      <w:r>
        <w:rPr/>
        <w:t xml:space="preserve">Potential risks of functional magnetic resonance imaging</w:t>
      </w:r>
    </w:p>
    <w:p>
      <w:pPr>
        <w:spacing w:after="0"/>
        <w:numPr>
          <w:ilvl w:val="0"/>
          <w:numId w:val="2"/>
        </w:numPr>
      </w:pPr>
      <w:r>
        <w:rPr/>
        <w:t xml:space="preserve">Malicious use of functional magnetic resonance imaging</w:t>
      </w:r>
    </w:p>
    <w:p>
      <w:pPr>
        <w:spacing w:after="0"/>
        <w:numPr>
          <w:ilvl w:val="0"/>
          <w:numId w:val="2"/>
        </w:numPr>
      </w:pPr>
      <w:r>
        <w:rPr/>
        <w:t xml:space="preserve">Alternative explanations for functional magnetic resonance imaging findings</w:t>
      </w:r>
    </w:p>
    <w:p>
      <w:pPr>
        <w:spacing w:after="0"/>
        <w:numPr>
          <w:ilvl w:val="0"/>
          <w:numId w:val="2"/>
        </w:numPr>
      </w:pPr>
      <w:r>
        <w:rPr/>
        <w:t xml:space="preserve">Strategies to address limitations of functional magnetic resonance imaging studies</w:t>
      </w:r>
    </w:p>
    <w:p>
      <w:pPr>
        <w:numPr>
          <w:ilvl w:val="0"/>
          <w:numId w:val="2"/>
        </w:numPr>
      </w:pPr>
      <w:r>
        <w:rPr/>
        <w:t xml:space="preserve">Suggestions for future research on functional magnetic resonance imaging</w:t>
      </w:r>
    </w:p>
    <w:p>
      <w:pPr>
        <w:pStyle w:val="Heading1"/>
      </w:pPr>
      <w:bookmarkStart w:id="6" w:name="_Toc6"/>
      <w:r>
        <w:t>Report location:</w:t>
      </w:r>
      <w:bookmarkEnd w:id="6"/>
    </w:p>
    <w:p>
      <w:hyperlink r:id="rId8" w:history="1">
        <w:r>
          <w:rPr>
            <w:color w:val="2980b9"/>
            <w:u w:val="single"/>
          </w:rPr>
          <w:t xml:space="preserve">https://www.fullpicture.app/item/2bbc4754012f3a4d5b9295de846d5d4a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2B7A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neurosci.org/content/29/26/8525.short" TargetMode="External"/><Relationship Id="rId8" Type="http://schemas.openxmlformats.org/officeDocument/2006/relationships/hyperlink" Target="https://www.fullpicture.app/item/2bbc4754012f3a4d5b9295de846d5d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2023-02-23T09:58:50+01:00</dcterms:created>
  <dcterms:modified xsi:type="dcterms:W3CDTF">2023-02-23T09:58:50+01:00</dcterms:modified>
</cp:coreProperties>
</file>

<file path=docProps/custom.xml><?xml version="1.0" encoding="utf-8"?>
<Properties xmlns="http://schemas.openxmlformats.org/officeDocument/2006/custom-properties" xmlns:vt="http://schemas.openxmlformats.org/officeDocument/2006/docPropsVTypes"/>
</file>