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Italy to scrap citizen’s income benefit for those fit to work</w:t>
      </w:r>
      <w:br/>
      <w:hyperlink r:id="rId7" w:history="1">
        <w:r>
          <w:rPr>
            <w:color w:val="2980b9"/>
            <w:u w:val="single"/>
          </w:rPr>
          <w:t xml:space="preserve">https://www.wantedinrome.com/news/italy-budget-citizens-income-reddito-di-cittadinanza.html</w:t>
        </w:r>
      </w:hyperlink>
    </w:p>
    <w:p>
      <w:pPr>
        <w:pStyle w:val="Heading1"/>
      </w:pPr>
      <w:bookmarkStart w:id="2" w:name="_Toc2"/>
      <w:r>
        <w:t>Article summary:</w:t>
      </w:r>
      <w:bookmarkEnd w:id="2"/>
    </w:p>
    <w:p>
      <w:pPr>
        <w:jc w:val="both"/>
      </w:pPr>
      <w:r>
        <w:rPr/>
        <w:t xml:space="preserve">1. Italy's right-wing government plans to toughen the terms for the welfare benefit payment for the poor and unemployed in 2023.</w:t>
      </w:r>
    </w:p>
    <w:p>
      <w:pPr>
        <w:jc w:val="both"/>
      </w:pPr>
      <w:r>
        <w:rPr/>
        <w:t xml:space="preserve">2. Able-bodied individuals between 18 and 59 years old will only be able to receive the benefit for a maximum of eight months, with participation in professional training or retraining courses required.</w:t>
      </w:r>
    </w:p>
    <w:p>
      <w:pPr>
        <w:jc w:val="both"/>
      </w:pPr>
      <w:r>
        <w:rPr/>
        <w:t xml:space="preserve">3. The government aims to transform assistance into employment and abolish the welfare payment completely from January 2024 for those deemed fit for work.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Italy's plan to toughen the terms for the welfare benefit payment known as citizen's income. It highlights that the benefit will be limited to a maximum of eight months for able-bodied individuals between 18 and 59 years old starting from January 2023. The article also mentions that a period of professional training or retraining is required, and the benefit will be forfeited if the first reasonable job offer is refused. Furthermore, it states that the benefit will be completely abolished from January 2024 for those deemed fit for work.</w:t>
      </w:r>
    </w:p>
    <w:p>
      <w:pPr>
        <w:jc w:val="both"/>
      </w:pPr>
      <w:r>
        <w:rPr/>
        <w:t xml:space="preserve"/>
      </w:r>
    </w:p>
    <w:p>
      <w:pPr>
        <w:jc w:val="both"/>
      </w:pPr>
      <w:r>
        <w:rPr/>
        <w:t xml:space="preserve">One potential bias in this article is its focus on the negative aspects of the welfare benefit and its portrayal as subject to abuse. The article claims that the benefit discourages people from seeking employment without providing evidence to support this claim. It also fails to mention any positive impacts or success stories related to citizen's income.</w:t>
      </w:r>
    </w:p>
    <w:p>
      <w:pPr>
        <w:jc w:val="both"/>
      </w:pPr>
      <w:r>
        <w:rPr/>
        <w:t xml:space="preserve"/>
      </w:r>
    </w:p>
    <w:p>
      <w:pPr>
        <w:jc w:val="both"/>
      </w:pPr>
      <w:r>
        <w:rPr/>
        <w:t xml:space="preserve">Additionally, there is a lack of exploration of counterarguments or alternative perspectives on this issue. The article only includes statements from government officials who support tightening the welfare system and transforming assistance into employment. There are no opposing viewpoints presented, which limits the reader's understanding of different perspectives on this policy change.</w:t>
      </w:r>
    </w:p>
    <w:p>
      <w:pPr>
        <w:jc w:val="both"/>
      </w:pPr>
      <w:r>
        <w:rPr/>
        <w:t xml:space="preserve"/>
      </w:r>
    </w:p>
    <w:p>
      <w:pPr>
        <w:jc w:val="both"/>
      </w:pPr>
      <w:r>
        <w:rPr/>
        <w:t xml:space="preserve">The article also includes quotes from M5S leader Giuseppe Conte, who criticizes the government's decision and accuses them of playing with people's lives. While these quotes provide some balance by including dissenting voices, they are not supported by any evidence or data.</w:t>
      </w:r>
    </w:p>
    <w:p>
      <w:pPr>
        <w:jc w:val="both"/>
      </w:pPr>
      <w:r>
        <w:rPr/>
        <w:t xml:space="preserve"/>
      </w:r>
    </w:p>
    <w:p>
      <w:pPr>
        <w:jc w:val="both"/>
      </w:pPr>
      <w:r>
        <w:rPr/>
        <w:t xml:space="preserve">Furthermore, there is a lack of information about potential risks or challenges associated with tightening welfare benefits. For example, it does not address how these changes may impact vulnerable individuals or families who rely on citizen's income to meet their basic needs.</w:t>
      </w:r>
    </w:p>
    <w:p>
      <w:pPr>
        <w:jc w:val="both"/>
      </w:pPr>
      <w:r>
        <w:rPr/>
        <w:t xml:space="preserve"/>
      </w:r>
    </w:p>
    <w:p>
      <w:pPr>
        <w:jc w:val="both"/>
      </w:pPr>
      <w:r>
        <w:rPr/>
        <w:t xml:space="preserve">Overall, this article presents a one-sided view of Italy's plan to toughen welfare benefits without providing sufficient evidence or exploring alternative perspectives. It lacks balance and fails to consider potential risks or challenges associated with these policy changes.</w:t>
      </w:r>
    </w:p>
    <w:p>
      <w:pPr>
        <w:pStyle w:val="Heading1"/>
      </w:pPr>
      <w:bookmarkStart w:id="5" w:name="_Toc5"/>
      <w:r>
        <w:t>Topics for further research:</w:t>
      </w:r>
      <w:bookmarkEnd w:id="5"/>
    </w:p>
    <w:p>
      <w:pPr>
        <w:spacing w:after="0"/>
        <w:numPr>
          <w:ilvl w:val="0"/>
          <w:numId w:val="2"/>
        </w:numPr>
      </w:pPr>
      <w:r>
        <w:rPr/>
        <w:t xml:space="preserve">Positive impacts of citizen's income in Italy
</w:t>
      </w:r>
    </w:p>
    <w:p>
      <w:pPr>
        <w:spacing w:after="0"/>
        <w:numPr>
          <w:ilvl w:val="0"/>
          <w:numId w:val="2"/>
        </w:numPr>
      </w:pPr>
      <w:r>
        <w:rPr/>
        <w:t xml:space="preserve">Success stories of individuals benefiting from citizen's income
</w:t>
      </w:r>
    </w:p>
    <w:p>
      <w:pPr>
        <w:spacing w:after="0"/>
        <w:numPr>
          <w:ilvl w:val="0"/>
          <w:numId w:val="2"/>
        </w:numPr>
      </w:pPr>
      <w:r>
        <w:rPr/>
        <w:t xml:space="preserve">Arguments in favor of maintaining current welfare benefit terms
</w:t>
      </w:r>
    </w:p>
    <w:p>
      <w:pPr>
        <w:spacing w:after="0"/>
        <w:numPr>
          <w:ilvl w:val="0"/>
          <w:numId w:val="2"/>
        </w:numPr>
      </w:pPr>
      <w:r>
        <w:rPr/>
        <w:t xml:space="preserve">Potential risks and challenges of tightening welfare benefits in Italy
</w:t>
      </w:r>
    </w:p>
    <w:p>
      <w:pPr>
        <w:spacing w:after="0"/>
        <w:numPr>
          <w:ilvl w:val="0"/>
          <w:numId w:val="2"/>
        </w:numPr>
      </w:pPr>
      <w:r>
        <w:rPr/>
        <w:t xml:space="preserve">Impact of welfare benefit changes on vulnerable individuals and families
</w:t>
      </w:r>
    </w:p>
    <w:p>
      <w:pPr>
        <w:numPr>
          <w:ilvl w:val="0"/>
          <w:numId w:val="2"/>
        </w:numPr>
      </w:pPr>
      <w:r>
        <w:rPr/>
        <w:t xml:space="preserve">Alternative perspectives on Italy's plan to toughen welfare benefits</w:t>
      </w:r>
    </w:p>
    <w:p>
      <w:pPr>
        <w:pStyle w:val="Heading1"/>
      </w:pPr>
      <w:bookmarkStart w:id="6" w:name="_Toc6"/>
      <w:r>
        <w:t>Report location:</w:t>
      </w:r>
      <w:bookmarkEnd w:id="6"/>
    </w:p>
    <w:p>
      <w:hyperlink r:id="rId8" w:history="1">
        <w:r>
          <w:rPr>
            <w:color w:val="2980b9"/>
            <w:u w:val="single"/>
          </w:rPr>
          <w:t xml:space="preserve">https://www.fullpicture.app/item/2b78983cf001dfcfcc8db3cea1c4dbb4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192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ntedinrome.com/news/italy-budget-citizens-income-reddito-di-cittadinanza.html" TargetMode="External"/><Relationship Id="rId8" Type="http://schemas.openxmlformats.org/officeDocument/2006/relationships/hyperlink" Target="https://www.fullpicture.app/item/2b78983cf001dfcfcc8db3cea1c4db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2023-08-02T01:09:12+02:00</dcterms:created>
  <dcterms:modified xsi:type="dcterms:W3CDTF">2023-08-02T01:09:12+02:00</dcterms:modified>
</cp:coreProperties>
</file>

<file path=docProps/custom.xml><?xml version="1.0" encoding="utf-8"?>
<Properties xmlns="http://schemas.openxmlformats.org/officeDocument/2006/custom-properties" xmlns:vt="http://schemas.openxmlformats.org/officeDocument/2006/docPropsVTypes"/>
</file>