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thermal and oxidation stabilities of pickering high internal phase emulsions stabilized using glycated pea protein isolate with glycation extent - ScienceDirect</w:t>
      </w:r>
      <w:br/>
      <w:hyperlink r:id="rId7" w:history="1">
        <w:r>
          <w:rPr>
            <w:color w:val="2980b9"/>
            <w:u w:val="single"/>
          </w:rPr>
          <w:t xml:space="preserve">https://www.sciencedirect.com/science/article/pii/S0023643822004005?via%3Dihub=</w:t>
        </w:r>
      </w:hyperlink>
    </w:p>
    <w:p>
      <w:pPr>
        <w:pStyle w:val="Heading1"/>
      </w:pPr>
      <w:bookmarkStart w:id="2" w:name="_Toc2"/>
      <w:r>
        <w:t>Article summary:</w:t>
      </w:r>
      <w:bookmarkEnd w:id="2"/>
    </w:p>
    <w:p>
      <w:pPr>
        <w:jc w:val="both"/>
      </w:pPr>
      <w:r>
        <w:rPr/>
        <w:t xml:space="preserve">1. Glycation of pea protein isolate (PPI) improves its emulsification efficiency and makes it an efficient Pickering stabilizer for high internal phase emulsions (HIPEs).</w:t>
      </w:r>
    </w:p>
    <w:p>
      <w:pPr>
        <w:jc w:val="both"/>
      </w:pPr>
      <w:r>
        <w:rPr/>
        <w:t xml:space="preserve">2. Increasing glycation extent enhances the thermal and oxidation stability of HIPEs stabilized by glycated PPI (gPPI), largely due to enhanced conformation flexibility and formation of bridged emulsions.</w:t>
      </w:r>
    </w:p>
    <w:p>
      <w:pPr>
        <w:jc w:val="both"/>
      </w:pPr>
      <w:r>
        <w:rPr/>
        <w:t xml:space="preserve">3. Protein-saccharide Maillard-type conjugates, such as gPPI, have potential to improve the emulsifying properties and Pickering stabilization of PPI, offering a promising approach for developing plant protein-based particles for various applications in food, cosmetic, and biomedical fields.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作为一篇科学论文，该文章提供了关于使用糖化豌豆蛋白分离物（gPPI）稳定高内相乳液的潜在方法和机制的有用信息。然而，在对该文章进行批判性分析时，我们也需要注意到其中存在的一些问题。</w:t>
      </w:r>
    </w:p>
    <w:p>
      <w:pPr>
        <w:jc w:val="both"/>
      </w:pPr>
      <w:r>
        <w:rPr/>
        <w:t xml:space="preserve"/>
      </w:r>
    </w:p>
    <w:p>
      <w:pPr>
        <w:jc w:val="both"/>
      </w:pPr>
      <w:r>
        <w:rPr/>
        <w:t xml:space="preserve">首先，该文章可能存在偏见来源于其作者的背景和利益。例如，作者可能是某个公司或组织的成员，他们可能会倾向于宣传特定产品或技术以获得商业利益。此外，作者可能已经预设了某些假设或结论，并选择性地呈现数据来支持这些假设或结论。</w:t>
      </w:r>
    </w:p>
    <w:p>
      <w:pPr>
        <w:jc w:val="both"/>
      </w:pPr>
      <w:r>
        <w:rPr/>
        <w:t xml:space="preserve"/>
      </w:r>
    </w:p>
    <w:p>
      <w:pPr>
        <w:jc w:val="both"/>
      </w:pPr>
      <w:r>
        <w:rPr/>
        <w:t xml:space="preserve">其次，该文章可能存在片面报道和缺失考虑点。例如，在讨论PPI作为功能性成分的商业开发方面，该文章只提到了其不良乳化性质，并没有探讨其他因素如何影响其商业应用前景。此外，在讨论使用gPPI稳定HIPEs时，该文章没有考虑到潜在的食品安全问题或其他风险因素。</w:t>
      </w:r>
    </w:p>
    <w:p>
      <w:pPr>
        <w:jc w:val="both"/>
      </w:pPr>
      <w:r>
        <w:rPr/>
        <w:t xml:space="preserve"/>
      </w:r>
    </w:p>
    <w:p>
      <w:pPr>
        <w:jc w:val="both"/>
      </w:pPr>
      <w:r>
        <w:rPr/>
        <w:t xml:space="preserve">第三，该文章提出了一些主张但缺乏证据支持。例如，在讨论gPPI改善HIPEs稳定性时，该文章声称这是由于增强了构象灵活性并促进了桥式乳化作用。然而，并没有提供实验证据来支持这些主张。</w:t>
      </w:r>
    </w:p>
    <w:p>
      <w:pPr>
        <w:jc w:val="both"/>
      </w:pPr>
      <w:r>
        <w:rPr/>
        <w:t xml:space="preserve"/>
      </w:r>
    </w:p>
    <w:p>
      <w:pPr>
        <w:jc w:val="both"/>
      </w:pPr>
      <w:r>
        <w:rPr/>
        <w:t xml:space="preserve">第四，该文章未探索反驳观点或其他解释。例如，在讨论使用gPPI稳定HIPEs时，该文章没有探讨其他可能的稳定机制或竞争因素。</w:t>
      </w:r>
    </w:p>
    <w:p>
      <w:pPr>
        <w:jc w:val="both"/>
      </w:pPr>
      <w:r>
        <w:rPr/>
        <w:t xml:space="preserve"/>
      </w:r>
    </w:p>
    <w:p>
      <w:pPr>
        <w:jc w:val="both"/>
      </w:pPr>
      <w:r>
        <w:rPr/>
        <w:t xml:space="preserve">最后，尽管该文章提供了有用信息和洞察力，但它也包含了一些宣传内容和偏袒观点。例如，在介绍HIPEs优势时，该文章只提到了基于植物蛋白质颗粒的Pickering HIPEs具有更少的稳定剂需求、更高的储存稳定性等优点，并未探讨其他类型HIPEs与之相比较的优势和劣势。</w:t>
      </w:r>
    </w:p>
    <w:p>
      <w:pPr>
        <w:jc w:val="both"/>
      </w:pPr>
      <w:r>
        <w:rPr/>
        <w:t xml:space="preserve"/>
      </w:r>
    </w:p>
    <w:p>
      <w:pPr>
        <w:jc w:val="both"/>
      </w:pPr>
      <w:r>
        <w:rPr/>
        <w:t xml:space="preserve">总之，在阅读和评估科学文献时需要保持批判思维并注意其中存在的潜在问题和限制。</w:t>
      </w:r>
    </w:p>
    <w:p>
      <w:pPr>
        <w:pStyle w:val="Heading1"/>
      </w:pPr>
      <w:bookmarkStart w:id="5" w:name="_Toc5"/>
      <w:r>
        <w:t>Topics for further research:</w:t>
      </w:r>
      <w:bookmarkEnd w:id="5"/>
    </w:p>
    <w:p>
      <w:pPr>
        <w:spacing w:after="0"/>
        <w:numPr>
          <w:ilvl w:val="0"/>
          <w:numId w:val="2"/>
        </w:numPr>
      </w:pPr>
      <w:r>
        <w:rPr/>
        <w:t xml:space="preserve">Other factors affecting the commercial development of PPI as a functional ingredient
</w:t>
      </w:r>
    </w:p>
    <w:p>
      <w:pPr>
        <w:spacing w:after="0"/>
        <w:numPr>
          <w:ilvl w:val="0"/>
          <w:numId w:val="2"/>
        </w:numPr>
      </w:pPr>
      <w:r>
        <w:rPr/>
        <w:t xml:space="preserve">Potential food safety issues or other risk factors associated with using gPPI to stabilize HIPEs
</w:t>
      </w:r>
    </w:p>
    <w:p>
      <w:pPr>
        <w:spacing w:after="0"/>
        <w:numPr>
          <w:ilvl w:val="0"/>
          <w:numId w:val="2"/>
        </w:numPr>
      </w:pPr>
      <w:r>
        <w:rPr/>
        <w:t xml:space="preserve">Lack of experimental evidence to support claims about the enhanced conformational flexibility and bridging emulsification effect of gPPI
</w:t>
      </w:r>
    </w:p>
    <w:p>
      <w:pPr>
        <w:spacing w:after="0"/>
        <w:numPr>
          <w:ilvl w:val="0"/>
          <w:numId w:val="2"/>
        </w:numPr>
      </w:pPr>
      <w:r>
        <w:rPr/>
        <w:t xml:space="preserve">Other possible stabilizing mechanisms or competitive factors not explored in the discussion of using gPPI to stabilize HIPEs
</w:t>
      </w:r>
    </w:p>
    <w:p>
      <w:pPr>
        <w:spacing w:after="0"/>
        <w:numPr>
          <w:ilvl w:val="0"/>
          <w:numId w:val="2"/>
        </w:numPr>
      </w:pPr>
      <w:r>
        <w:rPr/>
        <w:t xml:space="preserve">Other advantages and disadvantages of different types of HIPEs compared to Pickering HIPEs based on plant protein particles
</w:t>
      </w:r>
    </w:p>
    <w:p>
      <w:pPr>
        <w:numPr>
          <w:ilvl w:val="0"/>
          <w:numId w:val="2"/>
        </w:numPr>
      </w:pPr>
      <w:r>
        <w:rPr/>
        <w:t xml:space="preserve">Potential biases or conflicts of interest stemming from the authors' background and interests.</w:t>
      </w:r>
    </w:p>
    <w:p>
      <w:pPr>
        <w:pStyle w:val="Heading1"/>
      </w:pPr>
      <w:bookmarkStart w:id="6" w:name="_Toc6"/>
      <w:r>
        <w:t>Report location:</w:t>
      </w:r>
      <w:bookmarkEnd w:id="6"/>
    </w:p>
    <w:p>
      <w:hyperlink r:id="rId8" w:history="1">
        <w:r>
          <w:rPr>
            <w:color w:val="2980b9"/>
            <w:u w:val="single"/>
          </w:rPr>
          <w:t xml:space="preserve">https://www.fullpicture.app/item/2b3ba24b3e930347790a276395706939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489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3643822004005?via%3Dihub=" TargetMode="External"/><Relationship Id="rId8" Type="http://schemas.openxmlformats.org/officeDocument/2006/relationships/hyperlink" Target="https://www.fullpicture.app/item/2b3ba24b3e930347790a2763957069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2024-01-27T12:13:28+01:00</dcterms:created>
  <dcterms:modified xsi:type="dcterms:W3CDTF">2024-01-27T12:13:28+01:00</dcterms:modified>
</cp:coreProperties>
</file>

<file path=docProps/custom.xml><?xml version="1.0" encoding="utf-8"?>
<Properties xmlns="http://schemas.openxmlformats.org/officeDocument/2006/custom-properties" xmlns:vt="http://schemas.openxmlformats.org/officeDocument/2006/docPropsVTypes"/>
</file>