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血清维生素 D 缺乏和妊娠期糖尿病风险的荟萃分析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https://www.ncbi.nlm.nih.gov/pmc/articles/PMC7286344/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该荟萃分析确认了血清维生素D缺乏与妊娠期糖尿病（GDM）的高风险相关。</w:t>
      </w:r>
    </w:p>
    <w:p>
      <w:pPr>
        <w:jc w:val="both"/>
      </w:pPr>
      <w:r>
        <w:rPr/>
        <w:t xml:space="preserve">2. GDM受试者的维生素D水平远低于健康受试者，且维生素D与体内平衡模型评估-胰岛素抵抗指数（HOMA-IR）呈负相关。</w:t>
      </w:r>
    </w:p>
    <w:p>
      <w:pPr>
        <w:jc w:val="both"/>
      </w:pPr>
      <w:r>
        <w:rPr/>
        <w:t xml:space="preserve">3. 检索了PubMed和CNKI数据库的相关文章，并对53个研究进行了分析。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该文章是一篇荟萃分析，旨在确认妊娠糖尿病（GDM）与维生素D的关系。文章提供了检索策略、纳入和排除标准、数据提取和统计分析方法等详细信息。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及其来源。首先，该荟萃分析只包括英文和中文语言的文章，可能会忽略其他语言的相关研究。其次，该荟萃分析没有考虑到不同地区、种族和年龄组之间的差异，这些因素可能会影响结果的可靠性。此外，该荟萃分析没有对可能的混杂因素进行控制，如孕期体重增加、饮食习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结果时，该文章存在片面报道和无根据的主张。例如，在讨论部分中提到“维生素D缺乏与GDM的高风险相关”，但并未提供足够证据支持这一结论。此外，在结果部分中提到“无发表偏倚”，但并未说明如何评估发表偏差或是否有其他类型的偏差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宣传内容和偏袒现象。例如，在讨论部分中强调了维生素D的重要性，并建议孕妇应该增加维生素D的摄入量，但并未提供足够证据支持这一主张。此外，在结果部分中，该文章强调了维生素D缺乏与GDM的高风险相关，但并未探讨其他可能的因素对GDM发病率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总之，虽然该文章提供了一些有用的信息，但其存在潜在偏见和不足之处。为了更准确地评估维生素D与GDM之间的关系，需要进一步进行更全面、严谨和多样化的研究。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languages and regions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ethnicity and age
</w:t>
      </w:r>
    </w:p>
    <w:p>
      <w:pPr>
        <w:spacing w:after="0"/>
        <w:numPr>
          <w:ilvl w:val="0"/>
          <w:numId w:val="2"/>
        </w:numPr>
      </w:pPr>
      <w:r>
        <w:rPr/>
        <w:t xml:space="preserve">Confounding factors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Publication bias and other biases
</w:t>
      </w:r>
    </w:p>
    <w:p>
      <w:pPr>
        <w:numPr>
          <w:ilvl w:val="0"/>
          <w:numId w:val="2"/>
        </w:numPr>
      </w:pPr>
      <w:r>
        <w:rPr/>
        <w:t xml:space="preserve">Promotion and bias towards vitamin 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https://www.fullpicture.app/item/2b268156feba4edd3ff6acf7eb4065e9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B23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286344/" TargetMode="External"/><Relationship Id="rId8" Type="http://schemas.openxmlformats.org/officeDocument/2006/relationships/hyperlink" Target="https://www.fullpicture.app/item/2b268156feba4edd3ff6acf7eb4065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2023-04-13T18:22:44+02:00</dcterms:created>
  <dcterms:modified xsi:type="dcterms:W3CDTF">2023-04-13T18:22:44+02:00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