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Files</w:t>
      </w:r>
      <w:br/>
      <w:hyperlink r:id="rId7" w:history="1">
        <w:r>
          <w:rPr>
            <w:color w:val="2980b9"/>
            <w:u w:val="single"/>
          </w:rPr>
          <w:t xml:space="preserve">https://canvas.agu.edu.tr/courses/2195/files?preview=184758</w:t>
        </w:r>
      </w:hyperlink>
    </w:p>
    <w:p>
      <w:pPr>
        <w:pStyle w:val="Heading1"/>
      </w:pPr>
      <w:bookmarkStart w:id="2" w:name="_Toc2"/>
      <w:r>
        <w:t>Article summary:</w:t>
      </w:r>
      <w:bookmarkEnd w:id="2"/>
    </w:p>
    <w:p>
      <w:pPr>
        <w:jc w:val="both"/>
      </w:pPr>
      <w:r>
        <w:rPr/>
        <w:t xml:space="preserve">1. The motherhood wage penalty in Turkey is significant, with mothers earning 30% less than women without children.</w:t>
      </w:r>
    </w:p>
    <w:p>
      <w:pPr>
        <w:jc w:val="both"/>
      </w:pPr>
      <w:r>
        <w:rPr/>
        <w:t xml:space="preserve">2. This penalty is even greater for highly educated and skilled women, who face a 40% wage gap after having children.</w:t>
      </w:r>
    </w:p>
    <w:p>
      <w:pPr>
        <w:jc w:val="both"/>
      </w:pPr>
      <w:r>
        <w:rPr/>
        <w:t xml:space="preserve">3. The study suggests that policies such as flexible working hours and affordable childcare could help reduce the motherhood wage penalty in Turkey.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motherhood wage penalty in Turkey" is a research paper that explores the impact of motherhood on women's wages in Turkey. The study is based on data collected from the Turkish Statistical Institute and uses regression analysis to examine the relationship between motherhood and wages.</w:t>
      </w:r>
    </w:p>
    <w:p>
      <w:pPr>
        <w:jc w:val="both"/>
      </w:pPr>
      <w:r>
        <w:rPr/>
        <w:t xml:space="preserve"/>
      </w:r>
    </w:p>
    <w:p>
      <w:pPr>
        <w:jc w:val="both"/>
      </w:pPr>
      <w:r>
        <w:rPr/>
        <w:t xml:space="preserve">Overall, the article provides a comprehensive analysis of the issue at hand and presents several interesting findings. However, there are some potential biases and limitations that need to be considered when interpreting the results.</w:t>
      </w:r>
    </w:p>
    <w:p>
      <w:pPr>
        <w:jc w:val="both"/>
      </w:pPr>
      <w:r>
        <w:rPr/>
        <w:t xml:space="preserve"/>
      </w:r>
    </w:p>
    <w:p>
      <w:pPr>
        <w:jc w:val="both"/>
      </w:pPr>
      <w:r>
        <w:rPr/>
        <w:t xml:space="preserve">One potential bias is that the study only focuses on women who have children, which means that it does not account for women who choose not to have children or cannot have children due to medical reasons. This could lead to an overestimation of the negative impact of motherhood on women's wages.</w:t>
      </w:r>
    </w:p>
    <w:p>
      <w:pPr>
        <w:jc w:val="both"/>
      </w:pPr>
      <w:r>
        <w:rPr/>
        <w:t xml:space="preserve"/>
      </w:r>
    </w:p>
    <w:p>
      <w:pPr>
        <w:jc w:val="both"/>
      </w:pPr>
      <w:r>
        <w:rPr/>
        <w:t xml:space="preserve">Another limitation is that the study does not consider other factors that could affect women's wages, such as education level, work experience, and job type. While these variables are controlled for in the regression analysis, they may still have an impact on the results.</w:t>
      </w:r>
    </w:p>
    <w:p>
      <w:pPr>
        <w:jc w:val="both"/>
      </w:pPr>
      <w:r>
        <w:rPr/>
        <w:t xml:space="preserve"/>
      </w:r>
    </w:p>
    <w:p>
      <w:pPr>
        <w:jc w:val="both"/>
      </w:pPr>
      <w:r>
        <w:rPr/>
        <w:t xml:space="preserve">Additionally, the article does not explore counterarguments or alternative explanations for its findings. For example, it does not consider whether women who take time off from work to care for their children may also miss out on opportunities for career advancement or training.</w:t>
      </w:r>
    </w:p>
    <w:p>
      <w:pPr>
        <w:jc w:val="both"/>
      </w:pPr>
      <w:r>
        <w:rPr/>
        <w:t xml:space="preserve"/>
      </w:r>
    </w:p>
    <w:p>
      <w:pPr>
        <w:jc w:val="both"/>
      </w:pPr>
      <w:r>
        <w:rPr/>
        <w:t xml:space="preserve">Furthermore, while the article notes that there are policy implications of its findings, it does not provide a balanced discussion of potential risks or drawbacks associated with implementing policies aimed at reducing the motherhood wage penalty. For example, policies such as paid parental leave or flexible work arrangements may be costly for employers and could potentially lead to discrimination against women who do not have children.</w:t>
      </w:r>
    </w:p>
    <w:p>
      <w:pPr>
        <w:jc w:val="both"/>
      </w:pPr>
      <w:r>
        <w:rPr/>
        <w:t xml:space="preserve"/>
      </w:r>
    </w:p>
    <w:p>
      <w:pPr>
        <w:jc w:val="both"/>
      </w:pPr>
      <w:r>
        <w:rPr/>
        <w:t xml:space="preserve">In terms of promotional content or partiality, there is no evidence of any particular bias towards one side or another. The authors present their findings objectively and do not appear to have any vested interests in promoting a particular agenda.</w:t>
      </w:r>
    </w:p>
    <w:p>
      <w:pPr>
        <w:jc w:val="both"/>
      </w:pPr>
      <w:r>
        <w:rPr/>
        <w:t xml:space="preserve"/>
      </w:r>
    </w:p>
    <w:p>
      <w:pPr>
        <w:jc w:val="both"/>
      </w:pPr>
      <w:r>
        <w:rPr/>
        <w:t xml:space="preserve">Overall, while this article provides valuable insights into the issue of motherhood wage penalties in Turkey, it is important to consider its potential biases and limitations when interpreting the results. Further research is needed to fully understand the complex factors that contribute to gender wage disparities in Turkey and other countries.</w:t>
      </w:r>
    </w:p>
    <w:p>
      <w:pPr>
        <w:pStyle w:val="Heading1"/>
      </w:pPr>
      <w:bookmarkStart w:id="5" w:name="_Toc5"/>
      <w:r>
        <w:t>Topics for further research:</w:t>
      </w:r>
      <w:bookmarkEnd w:id="5"/>
    </w:p>
    <w:p>
      <w:pPr>
        <w:spacing w:after="0"/>
        <w:numPr>
          <w:ilvl w:val="0"/>
          <w:numId w:val="2"/>
        </w:numPr>
      </w:pPr>
      <w:r>
        <w:rPr/>
        <w:t xml:space="preserve">Factors affecting women's wages in Turkey beyond motherhood
</w:t>
      </w:r>
    </w:p>
    <w:p>
      <w:pPr>
        <w:spacing w:after="0"/>
        <w:numPr>
          <w:ilvl w:val="0"/>
          <w:numId w:val="2"/>
        </w:numPr>
      </w:pPr>
      <w:r>
        <w:rPr/>
        <w:t xml:space="preserve">Career advancement opportunities for women in Turkey
</w:t>
      </w:r>
    </w:p>
    <w:p>
      <w:pPr>
        <w:spacing w:after="0"/>
        <w:numPr>
          <w:ilvl w:val="0"/>
          <w:numId w:val="2"/>
        </w:numPr>
      </w:pPr>
      <w:r>
        <w:rPr/>
        <w:t xml:space="preserve">Impact of education level on women's wages in Turkey
</w:t>
      </w:r>
    </w:p>
    <w:p>
      <w:pPr>
        <w:spacing w:after="0"/>
        <w:numPr>
          <w:ilvl w:val="0"/>
          <w:numId w:val="2"/>
        </w:numPr>
      </w:pPr>
      <w:r>
        <w:rPr/>
        <w:t xml:space="preserve">Work experience and its effect on women's wages in Turkey
</w:t>
      </w:r>
    </w:p>
    <w:p>
      <w:pPr>
        <w:spacing w:after="0"/>
        <w:numPr>
          <w:ilvl w:val="0"/>
          <w:numId w:val="2"/>
        </w:numPr>
      </w:pPr>
      <w:r>
        <w:rPr/>
        <w:t xml:space="preserve">Alternative explanations for the motherhood wage penalty in Turkey
</w:t>
      </w:r>
    </w:p>
    <w:p>
      <w:pPr>
        <w:numPr>
          <w:ilvl w:val="0"/>
          <w:numId w:val="2"/>
        </w:numPr>
      </w:pPr>
      <w:r>
        <w:rPr/>
        <w:t xml:space="preserve">Potential drawbacks of policies aimed at reducing the motherhood wage penalty in Turkey</w:t>
      </w:r>
    </w:p>
    <w:p>
      <w:pPr>
        <w:pStyle w:val="Heading1"/>
      </w:pPr>
      <w:bookmarkStart w:id="6" w:name="_Toc6"/>
      <w:r>
        <w:t>Report location:</w:t>
      </w:r>
      <w:bookmarkEnd w:id="6"/>
    </w:p>
    <w:p>
      <w:hyperlink r:id="rId8" w:history="1">
        <w:r>
          <w:rPr>
            <w:color w:val="2980b9"/>
            <w:u w:val="single"/>
          </w:rPr>
          <w:t xml:space="preserve">https://www.fullpicture.app/item/2aa182680d876ab7a9d81c1d20dde334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CF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vas.agu.edu.tr/courses/2195/files?preview=184758" TargetMode="External"/><Relationship Id="rId8" Type="http://schemas.openxmlformats.org/officeDocument/2006/relationships/hyperlink" Target="https://www.fullpicture.app/item/2aa182680d876ab7a9d81c1d20dde3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2024-01-10T09:32:34+01:00</dcterms:created>
  <dcterms:modified xsi:type="dcterms:W3CDTF">2024-01-10T09:32:34+01:00</dcterms:modified>
</cp:coreProperties>
</file>

<file path=docProps/custom.xml><?xml version="1.0" encoding="utf-8"?>
<Properties xmlns="http://schemas.openxmlformats.org/officeDocument/2006/custom-properties" xmlns:vt="http://schemas.openxmlformats.org/officeDocument/2006/docPropsVTypes"/>
</file>