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Underwater ejection multifield coupling model and response characteristics | Elsevier Enhanced Reader</w:t></w:r><w:br/><w:hyperlink r:id="rId7" w:history="1"><w:r><w:rPr><w:color w:val="2980b9"/><w:u w:val="single"/></w:rPr><w:t xml:space="preserve">https://reader.elsevier.com/reader/sd/pii/S0029801823004055?token=32171A154BB4C3C0E2898E30B09309DBB1C17274180BDBA356AE512D1AC431ADF512B6E4388664290957154C94B38F79&originRegion=us-east-1&originCreation=20230309021508</w:t></w:r></w:hyperlink></w:p><w:p><w:pPr><w:pStyle w:val="Heading1"/></w:pPr><w:bookmarkStart w:id="2" w:name="_Toc2"/><w:r><w:t>Article summary:</w:t></w:r><w:bookmarkEnd w:id="2"/></w:p><w:p><w:pPr><w:jc w:val="both"/></w:pPr><w:r><w:rPr/><w:t xml:space="preserve">1. 多场耦合模型：文章介绍了一种水下弹射多场耦合模型，该模型能够同时考虑流体、结构变形和气泡等多个因素对弹体的影响。</w:t></w:r></w:p><w:p><w:pPr><w:jc w:val="both"/></w:pPr><w:r><w:rPr/><w:t xml:space="preserve">2. 数值方法：文章采用了VOF多相流模型和可实现k-ε湍流模型来解决水下弹射过程中的流体问题，并使用动态网格技术来模拟弹体的六自由度运动。</w:t></w:r></w:p><w:p><w:pPr><w:jc w:val="both"/></w:pPr><w:r><w:rPr/><w:t xml:space="preserve">3. 响应特性：文章研究了不同弹射条件下弹体的轨迹和载荷特性，以及气泡演化和支撑结构变形对弹体响应的影响。</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作为一篇关于水下弹射多场耦合模型和响应特性的论文，本文提供了对该过程中复杂的流固耦合问题的建模和数值模拟。然而，在阅读文章时，我们也可以发现一些潜在的偏见和不足之处。</w:t></w:r></w:p><w:p><w:pPr><w:jc w:val="both"/></w:pPr><w:r><w:rPr/><w:t xml:space="preserve"></w:t></w:r></w:p><w:p><w:pPr><w:jc w:val="both"/></w:pPr><w:r><w:rPr/><w:t xml:space="preserve">首先，文章没有充分考虑到可能存在的风险和安全问题。例如，在水下弹射过程中，如果发生意外事故或失控情况，可能会对人员和设备造成严重伤害或损坏。因此，在研究这种技术时，需要更加注重安全性和可靠性方面的考虑。</w:t></w:r></w:p><w:p><w:pPr><w:jc w:val="both"/></w:pPr><w:r><w:rPr/><w:t xml:space="preserve"></w:t></w:r></w:p><w:p><w:pPr><w:jc w:val="both"/></w:pPr><w:r><w:rPr/><w:t xml:space="preserve">其次，文章只是简单地介绍了水下弹射过程中涉及到的各种物理现象和力学问题，并没有深入探讨它们之间的相互作用机制。例如，在描述支撑结构内部变形响应时，文章只是采用了建模方法来表征实际变形过程，并没有详细说明这种方法是否准确、可靠，并且是否能够反映真实情况。</w:t></w:r></w:p><w:p><w:pPr><w:jc w:val="both"/></w:pPr><w:r><w:rPr/><w:t xml:space="preserve"></w:t></w:r></w:p><w:p><w:pPr><w:jc w:val="both"/></w:pPr><w:r><w:rPr/><w:t xml:space="preserve">此外，文章还存在一些片面报道和缺失考虑点。例如，在讨论气泡演化和轨迹特性时，文章只是简单地列举了一些相关研究，并没有充分说明这些研究结果是否适用于本文所研究的具体情况。另外，在描述负载响应模型时，文章也没有考虑到可能存在的非线性效应以及其他复杂因素对负载响应产生影响的可能性。</w:t></w:r></w:p><w:p><w:pPr><w:jc w:val="both"/></w:pPr><w:r><w:rPr/><w:t xml:space="preserve"></w:t></w:r></w:p><w:p><w:pPr><w:jc w:val="both"/></w:pPr><w:r><w:rPr/><w:t xml:space="preserve">最后，本文还存在一些偏袒倾向和宣传内容。例如，在介绍多相流模型时，文章只是简单地说明使用VOF方法可以高精度地捕捉相界面细节，并没有提及其他可能存在的优缺点或局限性。此外，在描述动态模型时，文章也未能充分说明使用非线性弹簧变形响应是否能够准确反映支撑结构内部变形过程，并且是否有其他更好的方法可以解决这个问题。</w:t></w:r></w:p><w:p><w:pPr><w:jc w:val="both"/></w:pPr><w:r><w:rPr/><w:t xml:space="preserve"></w:t></w:r></w:p><w:p><w:pPr><w:jc w:val="both"/></w:pPr><w:r><w:rPr/><w:t xml:space="preserve">总之，本文提供了一个初步探索水下弹射多场耦合问题的数值模拟方法，并对其中涉及到的各种物理现象进行了简要介绍。然而，在阅读本文时需要注意其潜在偏见、片面报道、无根据主张、缺失考虑点等不足之处，并需进一步深入探讨这些问题以获得更加准确、可靠、全面的结论。</w:t></w:r></w:p><w:p><w:pPr><w:pStyle w:val="Heading1"/></w:pPr><w:bookmarkStart w:id="5" w:name="_Toc5"/><w:r><w:t>Topics for further research:</w:t></w:r><w:bookmarkEnd w:id="5"/></w:p><w:p><w:pPr><w:spacing w:after="0"/><w:numPr><w:ilvl w:val="0"/><w:numId w:val="2"/></w:numPr></w:pPr><w:r><w:rPr/><w:t xml:space="preserve">Safety and reliability concerns in underwater ejection process
</w:t></w:r></w:p><w:p><w:pPr><w:spacing w:after="0"/><w:numPr><w:ilvl w:val="0"/><w:numId w:val="2"/></w:numPr></w:pPr><w:r><w:rPr/><w:t xml:space="preserve">Mechanisms of interaction between different physical phenomena and mechanical problems
</w:t></w:r></w:p><w:p><w:pPr><w:spacing w:after="0"/><w:numPr><w:ilvl w:val="0"/><w:numId w:val="2"/></w:numPr></w:pPr><w:r><w:rPr/><w:t xml:space="preserve">Accuracy and reliability of modeling methods used to describe deformation response
</w:t></w:r></w:p><w:p><w:pPr><w:spacing w:after="0"/><w:numPr><w:ilvl w:val="0"/><w:numId w:val="2"/></w:numPr></w:pPr><w:r><w:rPr/><w:t xml:space="preserve">Applicability of previous research results on bubble evolution and trajectory characteristics
</w:t></w:r></w:p><w:p><w:pPr><w:spacing w:after="0"/><w:numPr><w:ilvl w:val="0"/><w:numId w:val="2"/></w:numPr></w:pPr><w:r><w:rPr/><w:t xml:space="preserve">Nonlinear effects and other complex factors that may affect load response
</w:t></w:r></w:p><w:p><w:pPr><w:numPr><w:ilvl w:val="0"/><w:numId w:val="2"/></w:numPr></w:pPr><w:r><w:rPr/><w:t xml:space="preserve">Limitations and potential biases in the presentation and promotion of certain methods and models</w:t></w:r></w:p><w:p><w:pPr><w:pStyle w:val="Heading1"/></w:pPr><w:bookmarkStart w:id="6" w:name="_Toc6"/><w:r><w:t>Report location:</w:t></w:r><w:bookmarkEnd w:id="6"/></w:p><w:p><w:hyperlink r:id="rId8" w:history="1"><w:r><w:rPr><w:color w:val="2980b9"/><w:u w:val="single"/></w:rPr><w:t xml:space="preserve">https://www.fullpicture.app/item/2a5b99f89587aaf6414e313a008dd39a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D3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29801823004055?token=32171A154BB4C3C0E2898E30B09309DBB1C17274180BDBA356AE512D1AC431ADF512B6E4388664290957154C94B38F79&amp;originRegion=us-east-1&amp;originCreation=20230309021508" TargetMode="External"/><Relationship Id="rId8" Type="http://schemas.openxmlformats.org/officeDocument/2006/relationships/hyperlink" Target="https://www.fullpicture.app/item/2a5b99f89587aaf6414e313a008dd3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2023-12-24T22:37:59+01:00</dcterms:created>
  <dcterms:modified xsi:type="dcterms:W3CDTF">2023-12-24T22:37:59+01:00</dcterms:modified>
</cp:coreProperties>
</file>

<file path=docProps/custom.xml><?xml version="1.0" encoding="utf-8"?>
<Properties xmlns="http://schemas.openxmlformats.org/officeDocument/2006/custom-properties" xmlns:vt="http://schemas.openxmlformats.org/officeDocument/2006/docPropsVTypes"/>
</file>