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Grupo Triii - Insights</w:t></w:r><w:br/><w:hyperlink r:id="rId7" w:history="1"><w:r><w:rPr><w:color w:val="2980b9"/><w:u w:val="single"/></w:rPr><w:t xml:space="preserve">https://insights.theorchard.com/artist/be63675e-12a1-4500-86a7-4f998c472840/?period=custom&startDate=2023-03-01&endDate=2023-03-31&source=all&potGraph=area</w:t></w:r></w:hyperlink></w:p><w:p><w:pPr><w:pStyle w:val="Heading1"/></w:pPr><w:bookmarkStart w:id="2" w:name="_Toc2"/><w:r><w:t>Article summary:</w:t></w:r><w:bookmarkEnd w:id="2"/></w:p><w:p><w:pPr><w:jc w:val="both"/></w:pPr><w:r><w:rPr/><w:t xml:space="preserve">1. Grupo Triii is a musical group with a focus on children's music.</w:t></w:r></w:p><w:p><w:pPr><w:jc w:val="both"/></w:pPr><w:r><w:rPr/><w:t xml:space="preserve">2. The group has had over 434,000 streams and 3-6,000 track downloads.</w:t></w:r></w:p><w:p><w:pPr><w:jc w:val="both"/></w:pPr><w:r><w:rPr/><w:t xml:space="preserve">3. Their top song is &quot;O Tomate e o Caqui&quot; with 193 streams.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above article provides very little information or analysis to critically analyze. It appears to be a data visualization of Grupo Triii's music performance over time, with some basic statistics on their top songs and stores from playlists. </w:t></w:r></w:p><w:p><w:pPr><w:jc w:val="both"/></w:pPr><w:r><w:rPr/><w:t xml:space="preserve"></w:t></w:r></w:p><w:p><w:pPr><w:jc w:val="both"/></w:pPr><w:r><w:rPr/><w:t xml:space="preserve">As such, there is no clear potential for biases or one-sided reporting, as the article does not make any claims or present any arguments. There is also no evidence presented for any claims made, as there are no claims made in the first place.</w:t></w:r></w:p><w:p><w:pPr><w:jc w:val="both"/></w:pPr><w:r><w:rPr/><w:t xml:space="preserve"></w:t></w:r></w:p><w:p><w:pPr><w:jc w:val="both"/></w:pPr><w:r><w:rPr/><w:t xml:space="preserve">However, it is worth noting that the article may be promotional in nature, as it highlights Grupo Triii's performance and top songs without providing any context or comparison to other artists in their genre or market. Additionally, there are no counterarguments explored or risks noted, which could suggest a lack of critical analysis.</w:t></w:r></w:p><w:p><w:pPr><w:jc w:val="both"/></w:pPr><w:r><w:rPr/><w:t xml:space="preserve"></w:t></w:r></w:p><w:p><w:pPr><w:jc w:val="both"/></w:pPr><w:r><w:rPr/><w:t xml:space="preserve">Overall, while the data presented may be interesting to fans of Grupo Triii or those interested in music analytics, the article itself does not provide much substance for critical analysis beyond its potential promotional nature.</w:t></w:r></w:p><w:p><w:pPr><w:pStyle w:val="Heading1"/></w:pPr><w:bookmarkStart w:id="5" w:name="_Toc5"/><w:r><w:t>Topics for further research:</w:t></w:r><w:bookmarkEnd w:id="5"/></w:p><w:p><w:pPr><w:spacing w:after="0"/><w:numPr><w:ilvl w:val="0"/><w:numId w:val="2"/></w:numPr></w:pPr><w:r><w:rPr/><w:t xml:space="preserve">Comparative analysis of Grupo Triii's music performance with other artists in their genre
</w:t></w:r></w:p><w:p><w:pPr><w:spacing w:after="0"/><w:numPr><w:ilvl w:val="0"/><w:numId w:val="2"/></w:numPr></w:pPr><w:r><w:rPr/><w:t xml:space="preserve">Potential risks and challenges faced by Grupo Triii in the music industry
</w:t></w:r></w:p><w:p><w:pPr><w:spacing w:after="0"/><w:numPr><w:ilvl w:val="0"/><w:numId w:val="2"/></w:numPr></w:pPr><w:r><w:rPr/><w:t xml:space="preserve">Analysis of Grupo Triii's marketing and promotional strategies
</w:t></w:r></w:p><w:p><w:pPr><w:spacing w:after="0"/><w:numPr><w:ilvl w:val="0"/><w:numId w:val="2"/></w:numPr></w:pPr><w:r><w:rPr/><w:t xml:space="preserve">Impact of Grupo Triii's music on their audience and cultural significance
</w:t></w:r></w:p><w:p><w:pPr><w:spacing w:after="0"/><w:numPr><w:ilvl w:val="0"/><w:numId w:val="2"/></w:numPr></w:pPr><w:r><w:rPr/><w:t xml:space="preserve">Evolution of Grupo Triii's music style and influences over time
</w:t></w:r></w:p><w:p><w:pPr><w:numPr><w:ilvl w:val="0"/><w:numId w:val="2"/></w:numPr></w:pPr><w:r><w:rPr/><w:t xml:space="preserve">Interviews or profiles of Grupo Triii members and their creative process.</w:t></w:r></w:p><w:p><w:pPr><w:pStyle w:val="Heading1"/></w:pPr><w:bookmarkStart w:id="6" w:name="_Toc6"/><w:r><w:t>Report location:</w:t></w:r><w:bookmarkEnd w:id="6"/></w:p><w:p><w:hyperlink r:id="rId8" w:history="1"><w:r><w:rPr><w:color w:val="2980b9"/><w:u w:val="single"/></w:rPr><w:t xml:space="preserve">https://www.fullpicture.app/item/29fecd4b9a202e871866b096d27a83a9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7A6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theorchard.com/artist/be63675e-12a1-4500-86a7-4f998c472840/?period=custom&amp;startDate=2023-03-01&amp;endDate=2023-03-31&amp;source=all&amp;potGraph=area" TargetMode="External"/><Relationship Id="rId8" Type="http://schemas.openxmlformats.org/officeDocument/2006/relationships/hyperlink" Target="https://www.fullpicture.app/item/29fecd4b9a202e871866b096d27a83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2023-12-07T11:22:55+01:00</dcterms:created>
  <dcterms:modified xsi:type="dcterms:W3CDTF">2023-12-07T11:22:55+01:00</dcterms:modified>
</cp:coreProperties>
</file>

<file path=docProps/custom.xml><?xml version="1.0" encoding="utf-8"?>
<Properties xmlns="http://schemas.openxmlformats.org/officeDocument/2006/custom-properties" xmlns:vt="http://schemas.openxmlformats.org/officeDocument/2006/docPropsVTypes"/>
</file>