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Two facets of conscientiousness and the knowledge sharing dilemmas in the workplace: Contrasting moderating functions of supervisor support and coworker support - Chae - 2019 - Journal of Organizational Behavior - Wiley Online Library</w:t>
      </w:r>
      <w:br/>
      <w:hyperlink r:id="rId7" w:history="1">
        <w:r>
          <w:rPr>
            <w:color w:val="2980b9"/>
            <w:u w:val="single"/>
          </w:rPr>
          <w:t xml:space="preserve">https://onlinelibrary.wiley.com/doi/abs/10.1002/job.2337</w:t>
        </w:r>
      </w:hyperlink>
    </w:p>
    <w:p>
      <w:pPr>
        <w:pStyle w:val="Heading1"/>
      </w:pPr>
      <w:bookmarkStart w:id="2" w:name="_Toc2"/>
      <w:r>
        <w:t>Article summary:</w:t>
      </w:r>
      <w:bookmarkEnd w:id="2"/>
    </w:p>
    <w:p>
      <w:pPr>
        <w:jc w:val="both"/>
      </w:pPr>
      <w:r>
        <w:rPr/>
        <w:t xml:space="preserve">1. 本研究采用自我和他人为中心的方法，解释了责任感的两个方面（即尽责和追求成就）如何在员工之间明确解决知识分享困境。 </w:t>
      </w:r>
    </w:p>
    <w:p>
      <w:pPr>
        <w:jc w:val="both"/>
      </w:pPr>
      <w:r>
        <w:rPr/>
        <w:t xml:space="preserve">2. 研究探讨了员工的关键社交环境（即主管支持和同事支持）如何中和或激活尽责和追求成就对知识分享行为的影响。 </w:t>
      </w:r>
    </w:p>
    <w:p>
      <w:pPr>
        <w:jc w:val="both"/>
      </w:pPr>
      <w:r>
        <w:rPr/>
        <w:t xml:space="preserve">3. 分析表明，尽责感对知识分享行为有积极影响，而追求成就感则对该行为产生负面影响。此外，在主管支持较低、同事支持较高时，尽责感的正面效应和追求成就感的负面效应会得到加强。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作为一篇研究性文章，本文提供了对于员工在知识分享方面的行为和两种职业道德（责任感和成就追求）之间的关系的探讨。然而，在阅读过程中，我注意到了以下几个问题：</w:t>
      </w:r>
    </w:p>
    <w:p>
      <w:pPr>
        <w:jc w:val="both"/>
      </w:pPr>
      <w:r>
        <w:rPr/>
        <w:t xml:space="preserve"/>
      </w:r>
    </w:p>
    <w:p>
      <w:pPr>
        <w:jc w:val="both"/>
      </w:pPr>
      <w:r>
        <w:rPr/>
        <w:t xml:space="preserve">1. 偏见来源</w:t>
      </w:r>
    </w:p>
    <w:p>
      <w:pPr>
        <w:jc w:val="both"/>
      </w:pPr>
      <w:r>
        <w:rPr/>
        <w:t xml:space="preserve">本文没有明确说明作者或研究团队的背景信息，也没有提及任何可能影响其研究结果的利益冲突或偏见来源。这可能会引起读者对于该研究结果的怀疑和不信任。</w:t>
      </w:r>
    </w:p>
    <w:p>
      <w:pPr>
        <w:jc w:val="both"/>
      </w:pPr>
      <w:r>
        <w:rPr/>
        <w:t xml:space="preserve"/>
      </w:r>
    </w:p>
    <w:p>
      <w:pPr>
        <w:jc w:val="both"/>
      </w:pPr>
      <w:r>
        <w:rPr/>
        <w:t xml:space="preserve">2. 片面报道</w:t>
      </w:r>
    </w:p>
    <w:p>
      <w:pPr>
        <w:jc w:val="both"/>
      </w:pPr>
      <w:r>
        <w:rPr/>
        <w:t xml:space="preserve">本文只关注了两种职业道德与知识分享之间的关系，并未考虑其他因素对于员工知识分享行为的影响。例如，组织文化、奖励机制、沟通方式等都可能会影响员工是否愿意分享知识。</w:t>
      </w:r>
    </w:p>
    <w:p>
      <w:pPr>
        <w:jc w:val="both"/>
      </w:pPr>
      <w:r>
        <w:rPr/>
        <w:t xml:space="preserve"/>
      </w:r>
    </w:p>
    <w:p>
      <w:pPr>
        <w:jc w:val="both"/>
      </w:pPr>
      <w:r>
        <w:rPr/>
        <w:t xml:space="preserve">3. 缺失考虑点</w:t>
      </w:r>
    </w:p>
    <w:p>
      <w:pPr>
        <w:jc w:val="both"/>
      </w:pPr>
      <w:r>
        <w:rPr/>
        <w:t xml:space="preserve">本文并未考虑到不同行业、不同岗位之间员工知识分享行为存在差异性的情况。例如，在竞争激烈的行业中，员工可能更倾向于保护自己掌握的核心技术，而在合作性强的行业中，则更容易进行知识共享。</w:t>
      </w:r>
    </w:p>
    <w:p>
      <w:pPr>
        <w:jc w:val="both"/>
      </w:pPr>
      <w:r>
        <w:rPr/>
        <w:t xml:space="preserve"/>
      </w:r>
    </w:p>
    <w:p>
      <w:pPr>
        <w:jc w:val="both"/>
      </w:pPr>
      <w:r>
        <w:rPr/>
        <w:t xml:space="preserve">4. 主张缺失证据</w:t>
      </w:r>
    </w:p>
    <w:p>
      <w:pPr>
        <w:jc w:val="both"/>
      </w:pPr>
      <w:r>
        <w:rPr/>
        <w:t xml:space="preserve">尽管本文提出了“主管支持”和“同事支持”可以调节职业道德与知识分享之间关系的假设，但是并未提供足够证据来支持这一假设。例如，作者并未解释为什么低主管支持会增强责任感对于知识分享行为的积极影响。</w:t>
      </w:r>
    </w:p>
    <w:p>
      <w:pPr>
        <w:jc w:val="both"/>
      </w:pPr>
      <w:r>
        <w:rPr/>
        <w:t xml:space="preserve"/>
      </w:r>
    </w:p>
    <w:p>
      <w:pPr>
        <w:jc w:val="both"/>
      </w:pPr>
      <w:r>
        <w:rPr/>
        <w:t xml:space="preserve">5. 未探索反驳</w:t>
      </w:r>
    </w:p>
    <w:p>
      <w:pPr>
        <w:jc w:val="both"/>
      </w:pPr>
      <w:r>
        <w:rPr/>
        <w:t xml:space="preserve">本文并未探讨其他学者或实践者对于该领域相关问题所提出观点和反驳意见。这可能导致读者无法全面理解该领域相关问题，并且难以评估该研究结果是否具有普适性。</w:t>
      </w:r>
    </w:p>
    <w:p>
      <w:pPr>
        <w:jc w:val="both"/>
      </w:pPr>
      <w:r>
        <w:rPr/>
        <w:t xml:space="preserve"/>
      </w:r>
    </w:p>
    <w:p>
      <w:pPr>
        <w:jc w:val="both"/>
      </w:pPr>
      <w:r>
        <w:rPr/>
        <w:t xml:space="preserve">6. 宣传内容</w:t>
      </w:r>
    </w:p>
    <w:p>
      <w:pPr>
        <w:jc w:val="both"/>
      </w:pPr>
      <w:r>
        <w:rPr/>
        <w:t xml:space="preserve">最后，在文章结尾处，作者提到了该研究结果对于组织管理、个人发展等方面具有重要意义，并且强调了其实践价值。然而，在整篇文章中，并没有充分地论述如何将该研究结果应用到实际场景中去，并且也没有充分地讨论该研究结果存在哪些局限性和风险。</w:t>
      </w:r>
    </w:p>
    <w:p>
      <w:pPr>
        <w:jc w:val="both"/>
      </w:pPr>
      <w:r>
        <w:rPr/>
        <w:t xml:space="preserve"/>
      </w:r>
    </w:p>
    <w:p>
      <w:pPr>
        <w:jc w:val="both"/>
      </w:pPr>
      <w:r>
        <w:rPr/>
        <w:t xml:space="preserve">总体来说，尽管本文提供了一些有价值的洞察力和启示，但是其存在上述问题需要我们谨慎看待其结论，并进一步深入探讨相关问题。</w:t>
      </w:r>
    </w:p>
    <w:p>
      <w:pPr>
        <w:pStyle w:val="Heading1"/>
      </w:pPr>
      <w:bookmarkStart w:id="5" w:name="_Toc5"/>
      <w:r>
        <w:t>Topics for further research:</w:t>
      </w:r>
      <w:bookmarkEnd w:id="5"/>
    </w:p>
    <w:p>
      <w:pPr>
        <w:spacing w:after="0"/>
        <w:numPr>
          <w:ilvl w:val="0"/>
          <w:numId w:val="2"/>
        </w:numPr>
      </w:pPr>
      <w:r>
        <w:rPr/>
        <w:t xml:space="preserve">Author background and potential biases
</w:t>
      </w:r>
    </w:p>
    <w:p>
      <w:pPr>
        <w:spacing w:after="0"/>
        <w:numPr>
          <w:ilvl w:val="0"/>
          <w:numId w:val="2"/>
        </w:numPr>
      </w:pPr>
      <w:r>
        <w:rPr/>
        <w:t xml:space="preserve">Other factors influencing knowledge sharing behavior
</w:t>
      </w:r>
    </w:p>
    <w:p>
      <w:pPr>
        <w:spacing w:after="0"/>
        <w:numPr>
          <w:ilvl w:val="0"/>
          <w:numId w:val="2"/>
        </w:numPr>
      </w:pPr>
      <w:r>
        <w:rPr/>
        <w:t xml:space="preserve">Differences in knowledge sharing behavior across industries and job roles
</w:t>
      </w:r>
    </w:p>
    <w:p>
      <w:pPr>
        <w:spacing w:after="0"/>
        <w:numPr>
          <w:ilvl w:val="0"/>
          <w:numId w:val="2"/>
        </w:numPr>
      </w:pPr>
      <w:r>
        <w:rPr/>
        <w:t xml:space="preserve">Lack of evidence supporting the hypothesis of supervisor and colleague support moderating the relationship between professional ethics and knowledge sharing
</w:t>
      </w:r>
    </w:p>
    <w:p>
      <w:pPr>
        <w:spacing w:after="0"/>
        <w:numPr>
          <w:ilvl w:val="0"/>
          <w:numId w:val="2"/>
        </w:numPr>
      </w:pPr>
      <w:r>
        <w:rPr/>
        <w:t xml:space="preserve">Failure to explore opposing viewpoints and criticisms from other scholars and practitioners
</w:t>
      </w:r>
    </w:p>
    <w:p>
      <w:pPr>
        <w:numPr>
          <w:ilvl w:val="0"/>
          <w:numId w:val="2"/>
        </w:numPr>
      </w:pPr>
      <w:r>
        <w:rPr/>
        <w:t xml:space="preserve">Limitations and risks of applying the research findings to practical settings.</w:t>
      </w:r>
    </w:p>
    <w:p>
      <w:pPr>
        <w:pStyle w:val="Heading1"/>
      </w:pPr>
      <w:bookmarkStart w:id="6" w:name="_Toc6"/>
      <w:r>
        <w:t>Report location:</w:t>
      </w:r>
      <w:bookmarkEnd w:id="6"/>
    </w:p>
    <w:p>
      <w:hyperlink r:id="rId8" w:history="1">
        <w:r>
          <w:rPr>
            <w:color w:val="2980b9"/>
            <w:u w:val="single"/>
          </w:rPr>
          <w:t xml:space="preserve">https://www.fullpicture.app/item/29f2f91fd5d594e2afed1bdbff574dde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0290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job.2337" TargetMode="External"/><Relationship Id="rId8" Type="http://schemas.openxmlformats.org/officeDocument/2006/relationships/hyperlink" Target="https://www.fullpicture.app/item/29f2f91fd5d594e2afed1bdbff574d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2023-12-27T09:06:40+01:00</dcterms:created>
  <dcterms:modified xsi:type="dcterms:W3CDTF">2023-12-27T09:06:40+01:00</dcterms:modified>
</cp:coreProperties>
</file>

<file path=docProps/custom.xml><?xml version="1.0" encoding="utf-8"?>
<Properties xmlns="http://schemas.openxmlformats.org/officeDocument/2006/custom-properties" xmlns:vt="http://schemas.openxmlformats.org/officeDocument/2006/docPropsVTypes"/>
</file>