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黑山现在对中国是不是免签？拿白本能过吗？ - 马蜂窝</w:t>
      </w:r>
      <w:br/>
      <w:hyperlink r:id="rId7" w:history="1">
        <w:r>
          <w:rPr>
            <w:color w:val="2980b9"/>
            <w:u w:val="single"/>
          </w:rPr>
          <w:t xml:space="preserve">https://www.mafengwo.cn/wenda/detail-16509808.html</w:t>
        </w:r>
      </w:hyperlink>
    </w:p>
    <w:p>
      <w:pPr>
        <w:pStyle w:val="Heading1"/>
      </w:pPr>
      <w:bookmarkStart w:id="2" w:name="_Toc2"/>
      <w:r>
        <w:t>Article summary:</w:t>
      </w:r>
      <w:bookmarkEnd w:id="2"/>
    </w:p>
    <w:p>
      <w:pPr>
        <w:jc w:val="both"/>
      </w:pPr>
      <w:r>
        <w:rPr/>
        <w:t xml:space="preserve">1. 从2017年4月15日起，持公务普通护照的中国公民可以凭邀请函免签进入、过境黑山并停留不超过30天；持普通护照的中国公民可以以旅游团组方式集体出行，凭已支付过的行程安排、返回中国或前往第三国的交通票据证明以及旅行社开具的其他证明免签进入、过境黑山并停留不超过30天。</w:t>
      </w:r>
    </w:p>
    <w:p>
      <w:pPr>
        <w:jc w:val="both"/>
      </w:pPr>
      <w:r>
        <w:rPr/>
        <w:t xml:space="preserve">2. 仅限于中国和签署有旅游市场准入协议且协议经可持续发展和旅游部认证的旅行社所组成的团组。</w:t>
      </w:r>
    </w:p>
    <w:p>
      <w:pPr>
        <w:jc w:val="both"/>
      </w:pPr>
      <w:r>
        <w:rPr/>
        <w:t xml:space="preserve">3. 持普通和公务普通护照及多次有效申根、美国、英国、爱尔兰签证或上述地区及国家合法居留许可的中国公民，无需办理入境签证，可在境内停留不超过30天。但是黑山不实行落地签证制度，黑签证只能在驻外使领馆申请获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本文是一篇关于黑山对中国游客签证政策的报道，主要介绍了持不同类型护照的中国公民在黑山免签入境的条件和限制。文章内容基本属实，但存在以下问题：</w:t>
      </w:r>
    </w:p>
    <w:p>
      <w:pPr>
        <w:jc w:val="both"/>
      </w:pPr>
      <w:r>
        <w:rPr/>
        <w:t xml:space="preserve"/>
      </w:r>
    </w:p>
    <w:p>
      <w:pPr>
        <w:jc w:val="both"/>
      </w:pPr>
      <w:r>
        <w:rPr/>
        <w:t xml:space="preserve">1. 偏袒：文章标题中使用了“拿白本能过吗？”这样具有误导性的语言，暗示持普通护照的游客可能无法免签入境。然而，在正文中已经明确说明，持普通护照的中国公民只需提供行程安排、交通票据和旅行社证明即可免签入境。</w:t>
      </w:r>
    </w:p>
    <w:p>
      <w:pPr>
        <w:jc w:val="both"/>
      </w:pPr>
      <w:r>
        <w:rPr/>
        <w:t xml:space="preserve"/>
      </w:r>
    </w:p>
    <w:p>
      <w:pPr>
        <w:jc w:val="both"/>
      </w:pPr>
      <w:r>
        <w:rPr/>
        <w:t xml:space="preserve">2. 片面报道：文章没有提到黑山对其他国家游客的签证政策，也没有探讨黑山政府为何会推出这样的免签政策。这些信息可以帮助读者更全面地了解黑山旅游市场和其与中国之间的关系。</w:t>
      </w:r>
    </w:p>
    <w:p>
      <w:pPr>
        <w:jc w:val="both"/>
      </w:pPr>
      <w:r>
        <w:rPr/>
        <w:t xml:space="preserve"/>
      </w:r>
    </w:p>
    <w:p>
      <w:pPr>
        <w:jc w:val="both"/>
      </w:pPr>
      <w:r>
        <w:rPr/>
        <w:t xml:space="preserve">3. 缺失考虑点：文章没有提及可能存在的风险和注意事项，比如在旅行团组内是否存在欺诈或安全隐患等问题。此外，文章也没有探讨持多次有效申根、美国、英国、爱尔兰签证或合法居留许可的中国公民是否需要额外申请黑山签证。</w:t>
      </w:r>
    </w:p>
    <w:p>
      <w:pPr>
        <w:jc w:val="both"/>
      </w:pPr>
      <w:r>
        <w:rPr/>
        <w:t xml:space="preserve"/>
      </w:r>
    </w:p>
    <w:p>
      <w:pPr>
        <w:jc w:val="both"/>
      </w:pPr>
      <w:r>
        <w:rPr/>
        <w:t xml:space="preserve">4. 宣传内容：文章最后提到了斯洛文尼亚作为替补旅游目的地，这可能是一种宣传行为，而非客观报道。</w:t>
      </w:r>
    </w:p>
    <w:p>
      <w:pPr>
        <w:jc w:val="both"/>
      </w:pPr>
      <w:r>
        <w:rPr/>
        <w:t xml:space="preserve"/>
      </w:r>
    </w:p>
    <w:p>
      <w:pPr>
        <w:jc w:val="both"/>
      </w:pPr>
      <w:r>
        <w:rPr/>
        <w:t xml:space="preserve">综上所述，虽然文章内容基本属实，但存在偏袒、片面报道、缺失考虑点和宣传内容等问题。读者在阅读时需要保持警惕，多方了解相关信息。</w:t>
      </w:r>
    </w:p>
    <w:p>
      <w:pPr>
        <w:pStyle w:val="Heading1"/>
      </w:pPr>
      <w:bookmarkStart w:id="5" w:name="_Toc5"/>
      <w:r>
        <w:t>Topics for further research:</w:t>
      </w:r>
      <w:bookmarkEnd w:id="5"/>
    </w:p>
    <w:p>
      <w:pPr>
        <w:spacing w:after="0"/>
        <w:numPr>
          <w:ilvl w:val="0"/>
          <w:numId w:val="2"/>
        </w:numPr>
      </w:pPr>
      <w:r>
        <w:rPr/>
        <w:t xml:space="preserve">Chinese citizens with different types of passports can enter Montenegro without a visa
</w:t>
      </w:r>
    </w:p>
    <w:p>
      <w:pPr>
        <w:spacing w:after="0"/>
        <w:numPr>
          <w:ilvl w:val="0"/>
          <w:numId w:val="2"/>
        </w:numPr>
      </w:pPr>
      <w:r>
        <w:rPr/>
        <w:t xml:space="preserve">Montenegro's visa policy for tourists from other countries
</w:t>
      </w:r>
    </w:p>
    <w:p>
      <w:pPr>
        <w:spacing w:after="0"/>
        <w:numPr>
          <w:ilvl w:val="0"/>
          <w:numId w:val="2"/>
        </w:numPr>
      </w:pPr>
      <w:r>
        <w:rPr/>
        <w:t xml:space="preserve">Reasons behind Montenegro's visa-free policy for Chinese tourists
</w:t>
      </w:r>
    </w:p>
    <w:p>
      <w:pPr>
        <w:spacing w:after="0"/>
        <w:numPr>
          <w:ilvl w:val="0"/>
          <w:numId w:val="2"/>
        </w:numPr>
      </w:pPr>
      <w:r>
        <w:rPr/>
        <w:t xml:space="preserve">Potential risks and precautions for Chinese tourists visiting Montenegro
</w:t>
      </w:r>
    </w:p>
    <w:p>
      <w:pPr>
        <w:spacing w:after="0"/>
        <w:numPr>
          <w:ilvl w:val="0"/>
          <w:numId w:val="2"/>
        </w:numPr>
      </w:pPr>
      <w:r>
        <w:rPr/>
        <w:t xml:space="preserve">Do Chinese citizens with valid Schengen</w:t>
      </w:r>
    </w:p>
    <w:p>
      <w:pPr>
        <w:spacing w:after="0"/>
        <w:numPr>
          <w:ilvl w:val="0"/>
          <w:numId w:val="2"/>
        </w:numPr>
      </w:pPr>
      <w:r>
        <w:rPr/>
        <w:t xml:space="preserve">US</w:t>
      </w:r>
    </w:p>
    <w:p>
      <w:pPr>
        <w:spacing w:after="0"/>
        <w:numPr>
          <w:ilvl w:val="0"/>
          <w:numId w:val="2"/>
        </w:numPr>
      </w:pPr>
      <w:r>
        <w:rPr/>
        <w:t xml:space="preserve">UK</w:t>
      </w:r>
    </w:p>
    <w:p>
      <w:pPr>
        <w:spacing w:after="0"/>
        <w:numPr>
          <w:ilvl w:val="0"/>
          <w:numId w:val="2"/>
        </w:numPr>
      </w:pPr>
      <w:r>
        <w:rPr/>
        <w:t xml:space="preserve">Irish visas or residence permits need to apply for a Montenegro visa?
</w:t>
      </w:r>
    </w:p>
    <w:p>
      <w:pPr>
        <w:numPr>
          <w:ilvl w:val="0"/>
          <w:numId w:val="2"/>
        </w:numPr>
      </w:pPr>
      <w:r>
        <w:rPr/>
        <w:t xml:space="preserve">Slovenia as an alternative tourist destination to Montenegro</w:t>
      </w:r>
    </w:p>
    <w:p>
      <w:pPr>
        <w:pStyle w:val="Heading1"/>
      </w:pPr>
      <w:bookmarkStart w:id="6" w:name="_Toc6"/>
      <w:r>
        <w:t>Report location:</w:t>
      </w:r>
      <w:bookmarkEnd w:id="6"/>
    </w:p>
    <w:p>
      <w:hyperlink r:id="rId8" w:history="1">
        <w:r>
          <w:rPr>
            <w:color w:val="2980b9"/>
            <w:u w:val="single"/>
          </w:rPr>
          <w:t xml:space="preserve">https://www.fullpicture.app/item/29df0f6c0fa86c638a0332f4f402b3d2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71E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fengwo.cn/wenda/detail-16509808.html" TargetMode="External"/><Relationship Id="rId8" Type="http://schemas.openxmlformats.org/officeDocument/2006/relationships/hyperlink" Target="https://www.fullpicture.app/item/29df0f6c0fa86c638a0332f4f402b3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2024-01-01T11:36:48+01:00</dcterms:created>
  <dcterms:modified xsi:type="dcterms:W3CDTF">2024-01-01T11:36:48+01:00</dcterms:modified>
</cp:coreProperties>
</file>

<file path=docProps/custom.xml><?xml version="1.0" encoding="utf-8"?>
<Properties xmlns="http://schemas.openxmlformats.org/officeDocument/2006/custom-properties" xmlns:vt="http://schemas.openxmlformats.org/officeDocument/2006/docPropsVTypes"/>
</file>