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fate of dissolved organic matter along the mangrove creek-to-estuary continuum - ScienceDirect</w:t>
      </w:r>
      <w:br/>
      <w:hyperlink r:id="rId7" w:history="1">
        <w:r>
          <w:rPr>
            <w:color w:val="2980b9"/>
            <w:u w:val="single"/>
          </w:rPr>
          <w:t xml:space="preserve">https://www.sciencedirect.com/science/article/pii/S0272771421003486</w:t>
        </w:r>
      </w:hyperlink>
    </w:p>
    <w:p>
      <w:pPr>
        <w:pStyle w:val="Heading1"/>
      </w:pPr>
      <w:bookmarkStart w:id="2" w:name="_Toc2"/>
      <w:r>
        <w:t>Article summary:</w:t>
      </w:r>
      <w:bookmarkEnd w:id="2"/>
    </w:p>
    <w:p>
      <w:pPr>
        <w:jc w:val="both"/>
      </w:pPr>
      <w:r>
        <w:rPr/>
        <w:t xml:space="preserve">1. Dissolved organic matter (DOM) concentrations in the mangrove creek-to-estuary continuum range within thresholds regulated by sunlight and microbes.</w:t>
      </w:r>
    </w:p>
    <w:p>
      <w:pPr>
        <w:jc w:val="both"/>
      </w:pPr>
      <w:r>
        <w:rPr/>
        <w:t xml:space="preserve">2. Photo-altered or highly bioavailable colored dissolved organic matter (CDOM) can be transported from mangroves to estuaries.</w:t>
      </w:r>
    </w:p>
    <w:p>
      <w:pPr>
        <w:jc w:val="both"/>
      </w:pPr>
      <w:r>
        <w:rPr/>
        <w:t xml:space="preserve">3. DOM quality is homogenized by sunlight and microbes during transport from mangroves to estuaries, with photo-biodegradation altering DOM more effectively than biodegradation alone.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fate of dissolved organic matter along the mangrove creek-to-estuary continuum" provides insights into the sources, transformation, and fate of dissolved organic matter (DOM) in the transport continuum from mangrove wetlands to the ocean. While the article presents valuable information, there are several aspects that require critical analysis.</w:t>
      </w:r>
    </w:p>
    <w:p>
      <w:pPr>
        <w:jc w:val="both"/>
      </w:pPr>
      <w:r>
        <w:rPr/>
        <w:t xml:space="preserve"/>
      </w:r>
    </w:p>
    <w:p>
      <w:pPr>
        <w:jc w:val="both"/>
      </w:pPr>
      <w:r>
        <w:rPr/>
        <w:t xml:space="preserve">One potential bias in the article is the focus on a specific geographical location, namely the estuary of southeastern China. This limits the generalizability of the findings to other regions with different environmental conditions. The study should acknowledge this limitation and provide a discussion on how these findings may or may not be applicable to other mangrove ecosystems.</w:t>
      </w:r>
    </w:p>
    <w:p>
      <w:pPr>
        <w:jc w:val="both"/>
      </w:pPr>
      <w:r>
        <w:rPr/>
        <w:t xml:space="preserve"/>
      </w:r>
    </w:p>
    <w:p>
      <w:pPr>
        <w:jc w:val="both"/>
      </w:pPr>
      <w:r>
        <w:rPr/>
        <w:t xml:space="preserve">Additionally, the article lacks a comprehensive discussion on potential confounding factors that could influence DOM dynamics along the transport continuum. Factors such as tidal fluctuations, nutrient availability, and hydrological processes can significantly impact DOM concentrations and composition. Ignoring these factors limits our understanding of the complex interactions between DOM and its environment.</w:t>
      </w:r>
    </w:p>
    <w:p>
      <w:pPr>
        <w:jc w:val="both"/>
      </w:pPr>
      <w:r>
        <w:rPr/>
        <w:t xml:space="preserve"/>
      </w:r>
    </w:p>
    <w:p>
      <w:pPr>
        <w:jc w:val="both"/>
      </w:pPr>
      <w:r>
        <w:rPr/>
        <w:t xml:space="preserve">Furthermore, while the article mentions that DOM concentrations ranged within thresholds regulated by sunlight and microbes, it does not provide sufficient evidence or references to support this claim. Without supporting evidence, this claim remains unsupported and should be further investigated or clarified.</w:t>
      </w:r>
    </w:p>
    <w:p>
      <w:pPr>
        <w:jc w:val="both"/>
      </w:pPr>
      <w:r>
        <w:rPr/>
        <w:t xml:space="preserve"/>
      </w:r>
    </w:p>
    <w:p>
      <w:pPr>
        <w:jc w:val="both"/>
      </w:pPr>
      <w:r>
        <w:rPr/>
        <w:t xml:space="preserve">The article also fails to explore potential counterarguments or alternative explanations for observed patterns in DOM quality along the transport continuum. It would be beneficial to discuss other factors that could contribute to changes in DOM quality, such as inputs from adjacent terrestrial ecosystems or anthropogenic influences.</w:t>
      </w:r>
    </w:p>
    <w:p>
      <w:pPr>
        <w:jc w:val="both"/>
      </w:pPr>
      <w:r>
        <w:rPr/>
        <w:t xml:space="preserve"/>
      </w:r>
    </w:p>
    <w:p>
      <w:pPr>
        <w:jc w:val="both"/>
      </w:pPr>
      <w:r>
        <w:rPr/>
        <w:t xml:space="preserve">Moreover, there is a lack of discussion on potential risks associated with changes in DOM quality along the transport continuum. For example, alterations in DOM composition can affect microbial communities and nutrient cycling processes in receiving waters. Addressing these potential risks would provide a more comprehensive understanding of the implications of DOM dynamics in mangrove ecosystems.</w:t>
      </w:r>
    </w:p>
    <w:p>
      <w:pPr>
        <w:jc w:val="both"/>
      </w:pPr>
      <w:r>
        <w:rPr/>
        <w:t xml:space="preserve"/>
      </w:r>
    </w:p>
    <w:p>
      <w:pPr>
        <w:jc w:val="both"/>
      </w:pPr>
      <w:r>
        <w:rPr/>
        <w:t xml:space="preserve">In terms of reporting bias, it is important to note that the article primarily focuses on describing observations rather than providing a balanced analysis of different perspectives or theories. This one-sided reporting limits the reader's ability to critically evaluate the findings and draw well-rounded conclusions.</w:t>
      </w:r>
    </w:p>
    <w:p>
      <w:pPr>
        <w:jc w:val="both"/>
      </w:pPr>
      <w:r>
        <w:rPr/>
        <w:t xml:space="preserve"/>
      </w:r>
    </w:p>
    <w:p>
      <w:pPr>
        <w:jc w:val="both"/>
      </w:pPr>
      <w:r>
        <w:rPr/>
        <w:t xml:space="preserve">Overall, while the article provides valuable insights into DOM dynamics along the mangrove creek-to-estuary continuum, there are several biases and limitations that need to be addressed. A more comprehensive analysis of confounding factors, potential risks, alternative explanations, and a balanced presentation of different perspectives would enhance the scientific rigor and applicability of the study.</w:t>
      </w:r>
    </w:p>
    <w:p>
      <w:pPr>
        <w:pStyle w:val="Heading1"/>
      </w:pPr>
      <w:bookmarkStart w:id="5" w:name="_Toc5"/>
      <w:r>
        <w:t>Topics for further research:</w:t>
      </w:r>
      <w:bookmarkEnd w:id="5"/>
    </w:p>
    <w:p>
      <w:pPr>
        <w:spacing w:after="0"/>
        <w:numPr>
          <w:ilvl w:val="0"/>
          <w:numId w:val="2"/>
        </w:numPr>
      </w:pPr>
      <w:r>
        <w:rPr/>
        <w:t xml:space="preserve">Factors influencing dissolved organic matter dynamics in mangrove ecosystems
</w:t>
      </w:r>
    </w:p>
    <w:p>
      <w:pPr>
        <w:spacing w:after="0"/>
        <w:numPr>
          <w:ilvl w:val="0"/>
          <w:numId w:val="2"/>
        </w:numPr>
      </w:pPr>
      <w:r>
        <w:rPr/>
        <w:t xml:space="preserve">Impacts of tidal fluctuations on dissolved organic matter concentrations in estuaries
</w:t>
      </w:r>
    </w:p>
    <w:p>
      <w:pPr>
        <w:spacing w:after="0"/>
        <w:numPr>
          <w:ilvl w:val="0"/>
          <w:numId w:val="2"/>
        </w:numPr>
      </w:pPr>
      <w:r>
        <w:rPr/>
        <w:t xml:space="preserve">Nutrient availability and its influence on dissolved organic matter composition in coastal environments
</w:t>
      </w:r>
    </w:p>
    <w:p>
      <w:pPr>
        <w:spacing w:after="0"/>
        <w:numPr>
          <w:ilvl w:val="0"/>
          <w:numId w:val="2"/>
        </w:numPr>
      </w:pPr>
      <w:r>
        <w:rPr/>
        <w:t xml:space="preserve">Hydrological processes and their role in shaping dissolved organic matter transport in mangrove wetlands
</w:t>
      </w:r>
    </w:p>
    <w:p>
      <w:pPr>
        <w:spacing w:after="0"/>
        <w:numPr>
          <w:ilvl w:val="0"/>
          <w:numId w:val="2"/>
        </w:numPr>
      </w:pPr>
      <w:r>
        <w:rPr/>
        <w:t xml:space="preserve">Effects of sunlight and microbial activity on dissolved organic matter thresholds in aquatic systems
</w:t>
      </w:r>
    </w:p>
    <w:p>
      <w:pPr>
        <w:numPr>
          <w:ilvl w:val="0"/>
          <w:numId w:val="2"/>
        </w:numPr>
      </w:pPr>
      <w:r>
        <w:rPr/>
        <w:t xml:space="preserve">Anthropogenic influences on dissolved organic matter quality along the mangrove creek-to-estuary continuum</w:t>
      </w:r>
    </w:p>
    <w:p>
      <w:pPr>
        <w:pStyle w:val="Heading1"/>
      </w:pPr>
      <w:bookmarkStart w:id="6" w:name="_Toc6"/>
      <w:r>
        <w:t>Report location:</w:t>
      </w:r>
      <w:bookmarkEnd w:id="6"/>
    </w:p>
    <w:p>
      <w:hyperlink r:id="rId8" w:history="1">
        <w:r>
          <w:rPr>
            <w:color w:val="2980b9"/>
            <w:u w:val="single"/>
          </w:rPr>
          <w:t xml:space="preserve">https://www.fullpicture.app/item/29ccdb439422f44820b055ebfde0a0ae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6F7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771421003486" TargetMode="External"/><Relationship Id="rId8" Type="http://schemas.openxmlformats.org/officeDocument/2006/relationships/hyperlink" Target="https://www.fullpicture.app/item/29ccdb439422f44820b055ebfde0a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2024-03-10T18:49:20+01:00</dcterms:created>
  <dcterms:modified xsi:type="dcterms:W3CDTF">2024-03-10T18:49:20+01:00</dcterms:modified>
</cp:coreProperties>
</file>

<file path=docProps/custom.xml><?xml version="1.0" encoding="utf-8"?>
<Properties xmlns="http://schemas.openxmlformats.org/officeDocument/2006/custom-properties" xmlns:vt="http://schemas.openxmlformats.org/officeDocument/2006/docPropsVTypes"/>
</file>