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酒精性肝炎治疗的已知和未知 - PMC</w:t>
      </w:r>
      <w:br/>
      <w:hyperlink r:id="rId7" w:history="1">
        <w:r>
          <w:rPr>
            <w:color w:val="2980b9"/>
            <w:u w:val="single"/>
          </w:rPr>
          <w:t xml:space="preserve">https://www.ncbi.nlm.nih.gov/pmc/articles/PMC7238289/</w:t>
        </w:r>
      </w:hyperlink>
    </w:p>
    <w:p>
      <w:pPr>
        <w:pStyle w:val="Heading1"/>
      </w:pPr>
      <w:bookmarkStart w:id="2" w:name="_Toc2"/>
      <w:r>
        <w:t>Article summary:</w:t>
      </w:r>
      <w:bookmarkEnd w:id="2"/>
    </w:p>
    <w:p>
      <w:pPr>
        <w:jc w:val="both"/>
      </w:pPr>
      <w:r>
        <w:rPr/>
        <w:t xml:space="preserve">1. 酒精性肝炎是一种急性炎症性肝病，其发病率和死亡率都很高。它通常起源于慢性肝病的背景，并伴随黄疸迅速发作和并发症的发展。</w:t>
      </w:r>
    </w:p>
    <w:p>
      <w:pPr>
        <w:jc w:val="both"/>
      </w:pPr>
      <w:r>
        <w:rPr/>
        <w:t xml:space="preserve">2. 目前重症酒精性肝炎的药物治疗主要依赖于皮质类固醇，但其效果适中。戒酒在酒精性肝炎中至关重要，但累犯率很高。</w:t>
      </w:r>
    </w:p>
    <w:p>
      <w:pPr>
        <w:jc w:val="both"/>
      </w:pPr>
      <w:r>
        <w:rPr/>
        <w:t xml:space="preserve">3. 由于缺乏针对酒精性肝炎和酒精化学依赖的有效医学治疗方法，迫切需要开发新的治疗方法。目前许多临床试验正在进行中，并有希望的初步和临床前研究支持这些新型治疗方法的发展。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偏见及其来源：文章没有明确提到作者的背景或利益冲突，这可能导致潜在的偏见。读者无法确定作者是否有与酒精性肝炎治疗相关的特定立场或利益。</w:t>
      </w:r>
    </w:p>
    <w:p>
      <w:pPr>
        <w:jc w:val="both"/>
      </w:pPr>
      <w:r>
        <w:rPr/>
        <w:t xml:space="preserve"/>
      </w:r>
    </w:p>
    <w:p>
      <w:pPr>
        <w:jc w:val="both"/>
      </w:pPr>
      <w:r>
        <w:rPr/>
        <w:t xml:space="preserve">2. 片面报道：文章只关注了新型疗法和临床试验，而没有提及传统治疗方法的有效性和局限性。这种片面报道可能会给读者留下不完整或误导性的印象。</w:t>
      </w:r>
    </w:p>
    <w:p>
      <w:pPr>
        <w:jc w:val="both"/>
      </w:pPr>
      <w:r>
        <w:rPr/>
        <w:t xml:space="preserve"/>
      </w:r>
    </w:p>
    <w:p>
      <w:pPr>
        <w:jc w:val="both"/>
      </w:pPr>
      <w:r>
        <w:rPr/>
        <w:t xml:space="preserve">3. 无根据的主张：文章中提到了许多新型疗法，但没有提供足够的证据来支持它们的有效性。读者需要更多关于这些疗法的临床试验结果和科学数据。</w:t>
      </w:r>
    </w:p>
    <w:p>
      <w:pPr>
        <w:jc w:val="both"/>
      </w:pPr>
      <w:r>
        <w:rPr/>
        <w:t xml:space="preserve"/>
      </w:r>
    </w:p>
    <w:p>
      <w:pPr>
        <w:jc w:val="both"/>
      </w:pPr>
      <w:r>
        <w:rPr/>
        <w:t xml:space="preserve">4. 缺失的考虑点：文章没有涉及酒精性肝炎患者个体差异、基因变异、共患疾病等因素对治疗效果的影响。这些因素可能对治疗选择和预后产生重要影响，但在文章中被忽略了。</w:t>
      </w:r>
    </w:p>
    <w:p>
      <w:pPr>
        <w:jc w:val="both"/>
      </w:pPr>
      <w:r>
        <w:rPr/>
        <w:t xml:space="preserve"/>
      </w:r>
    </w:p>
    <w:p>
      <w:pPr>
        <w:jc w:val="both"/>
      </w:pPr>
      <w:r>
        <w:rPr/>
        <w:t xml:space="preserve">5. 所提出主张的缺失证据：尽管文章提到了许多新型疗法，但没有提供足够的证据来支持它们在酒精性肝炎治疗中的优势。读者需要更多的科学数据和临床试验结果来评估这些主张。</w:t>
      </w:r>
    </w:p>
    <w:p>
      <w:pPr>
        <w:jc w:val="both"/>
      </w:pPr>
      <w:r>
        <w:rPr/>
        <w:t xml:space="preserve"/>
      </w:r>
    </w:p>
    <w:p>
      <w:pPr>
        <w:jc w:val="both"/>
      </w:pPr>
      <w:r>
        <w:rPr/>
        <w:t xml:space="preserve">6. 未探索的反驳：文章没有涉及可能存在的反对意见或争议观点。一个全面的分析应该包括对不同观点和证据的讨论，以便读者能够形成自己的判断。</w:t>
      </w:r>
    </w:p>
    <w:p>
      <w:pPr>
        <w:jc w:val="both"/>
      </w:pPr>
      <w:r>
        <w:rPr/>
        <w:t xml:space="preserve"/>
      </w:r>
    </w:p>
    <w:p>
      <w:pPr>
        <w:jc w:val="both"/>
      </w:pPr>
      <w:r>
        <w:rPr/>
        <w:t xml:space="preserve">7. 宣传内容：文章似乎过于强调新型疗法和临床试验，给人一种宣传这些疗法的印象。这可能导致读者对这些疗法的期望过高或误导。</w:t>
      </w:r>
    </w:p>
    <w:p>
      <w:pPr>
        <w:jc w:val="both"/>
      </w:pPr>
      <w:r>
        <w:rPr/>
        <w:t xml:space="preserve"/>
      </w:r>
    </w:p>
    <w:p>
      <w:pPr>
        <w:jc w:val="both"/>
      </w:pPr>
      <w:r>
        <w:rPr/>
        <w:t xml:space="preserve">8. 偏袒：文章没有平等地呈现传统治疗方法和新型疗法之间的比较。这种偏袒可能会影响读者对不同治疗选择的理解和决策。</w:t>
      </w:r>
    </w:p>
    <w:p>
      <w:pPr>
        <w:jc w:val="both"/>
      </w:pPr>
      <w:r>
        <w:rPr/>
        <w:t xml:space="preserve"/>
      </w:r>
    </w:p>
    <w:p>
      <w:pPr>
        <w:jc w:val="both"/>
      </w:pPr>
      <w:r>
        <w:rPr/>
        <w:t xml:space="preserve">9. 是否注意到可能的风险：文章没有明确讨论酒精性肝炎治疗可能存在的风险或副作用。这种缺失可能使读者无法全面评估治疗选择的利弊。</w:t>
      </w:r>
    </w:p>
    <w:p>
      <w:pPr>
        <w:jc w:val="both"/>
      </w:pPr>
      <w:r>
        <w:rPr/>
        <w:t xml:space="preserve"/>
      </w:r>
    </w:p>
    <w:p>
      <w:pPr>
        <w:jc w:val="both"/>
      </w:pPr>
      <w:r>
        <w:rPr/>
        <w:t xml:space="preserve">总体而言，上述文章在提供关于酒精性肝炎治疗已知和未知的信息时存在一些问题和不足之处。读者需要更多的科学数据和全面的讨论来评估不同治疗选择的有效性和风险。</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传统治疗方法的有效性和局限性
</w:t>
      </w:r>
    </w:p>
    <w:p>
      <w:pPr>
        <w:spacing w:after="0"/>
        <w:numPr>
          <w:ilvl w:val="0"/>
          <w:numId w:val="2"/>
        </w:numPr>
      </w:pPr>
      <w:r>
        <w:rPr/>
        <w:t xml:space="preserve">新型疗法的有效性证据
</w:t>
      </w:r>
    </w:p>
    <w:p>
      <w:pPr>
        <w:spacing w:after="0"/>
        <w:numPr>
          <w:ilvl w:val="0"/>
          <w:numId w:val="2"/>
        </w:numPr>
      </w:pPr>
      <w:r>
        <w:rPr/>
        <w:t xml:space="preserve">个体差异和共患疾病对治疗效果的影响
</w:t>
      </w:r>
    </w:p>
    <w:p>
      <w:pPr>
        <w:spacing w:after="0"/>
        <w:numPr>
          <w:ilvl w:val="0"/>
          <w:numId w:val="2"/>
        </w:numPr>
      </w:pPr>
      <w:r>
        <w:rPr/>
        <w:t xml:space="preserve">新型疗法在酒精性肝炎治疗中的优势证据
</w:t>
      </w:r>
    </w:p>
    <w:p>
      <w:pPr>
        <w:numPr>
          <w:ilvl w:val="0"/>
          <w:numId w:val="2"/>
        </w:numPr>
      </w:pPr>
      <w:r>
        <w:rPr/>
        <w:t xml:space="preserve">反对意见和争议观点</w:t>
      </w:r>
    </w:p>
    <w:p>
      <w:pPr>
        <w:pStyle w:val="Heading1"/>
      </w:pPr>
      <w:bookmarkStart w:id="6" w:name="_Toc6"/>
      <w:r>
        <w:t>Report location:</w:t>
      </w:r>
      <w:bookmarkEnd w:id="6"/>
    </w:p>
    <w:p>
      <w:hyperlink r:id="rId8" w:history="1">
        <w:r>
          <w:rPr>
            <w:color w:val="2980b9"/>
            <w:u w:val="single"/>
          </w:rPr>
          <w:t xml:space="preserve">https://www.fullpicture.app/item/299a76ae315600689e9b03b49657fd81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89B5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238289/" TargetMode="External"/><Relationship Id="rId8" Type="http://schemas.openxmlformats.org/officeDocument/2006/relationships/hyperlink" Target="https://www.fullpicture.app/item/299a76ae315600689e9b03b49657fd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2023-09-04T11:55:59+02:00</dcterms:created>
  <dcterms:modified xsi:type="dcterms:W3CDTF">2023-09-04T11:55:59+02:00</dcterms:modified>
</cp:coreProperties>
</file>

<file path=docProps/custom.xml><?xml version="1.0" encoding="utf-8"?>
<Properties xmlns="http://schemas.openxmlformats.org/officeDocument/2006/custom-properties" xmlns:vt="http://schemas.openxmlformats.org/officeDocument/2006/docPropsVTypes"/>
</file>