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城乡关系、市场结构与精准扶贫 - 中国知网</w:t></w:r><w:br/><w:hyperlink r:id="rId7" w:history="1"><w:r><w:rPr><w:color w:val="2980b9"/><w:u w:val="single"/></w:rPr><w:t xml:space="preserve">http://kns-cnki-net-s.vpn.hhu.edu.cn:8118/kcms2/article/abstract?v=3uoqIhG8C44YLTlOAiTRKibYlV5Vjs7i0-kJR0HYBJ80QN9L51zrP1obpyajZ5hs8m_1FvW9B5c3DUXPg9tp4MwQDUa_OPxI&uniplatform=NZKPT</w:t></w:r></w:hyperlink></w:p><w:p><w:pPr><w:pStyle w:val="Heading1"/></w:pPr><w:bookmarkStart w:id="2" w:name="_Toc2"/><w:r><w:t>Article summary:</w:t></w:r><w:bookmarkEnd w:id="2"/></w:p><w:p><w:pPr><w:jc w:val="both"/></w:pPr><w:r><w:rPr/><w:t xml:space="preserve">1. 城乡关系对精准扶贫的影响：文章探讨了城乡关系与市场结构对精准扶贫的影响。城乡关系是指城市和农村之间的相互作用和联系，而市场结构则涉及到资源分配和经济发展的方式。作者认为，良好的城乡关系和合理的市场结构可以促进精准扶贫工作的顺利进行。</w:t></w:r></w:p><w:p><w:pPr><w:jc w:val="both"/></w:pPr><w:r><w:rPr/><w:t xml:space="preserve"></w:t></w:r></w:p><w:p><w:pPr><w:jc w:val="both"/></w:pPr><w:r><w:rPr/><w:t xml:space="preserve">2. 西南交通大学的角色：文章提到了西南交通大学作为一所国家重点大学，在教育部直属下属，并且是“双一流”建设高校、“211工程”建设高校以及985工程优势学科创新平台。这表明该大学在研究和推动城乡关系、市场结构与精准扶贫方面具有重要地位和影响力。</w:t></w:r></w:p><w:p><w:pPr><w:jc w:val="both"/></w:pPr><w:r><w:rPr/><w:t xml:space="preserve"></w:t></w:r></w:p><w:p><w:pPr><w:jc w:val="both"/></w:pPr><w:r><w:rPr/><w:t xml:space="preserve">3. 数据来源与订阅信息：文章提到数据来源于《西南交通大学学术期刊分类目录（2017修订版）》，并介绍了数据集的分类等级。同时，文章还提到读者会员已过期，可以通过官网订阅或通过注册获取180天会员资格。这些信息提示了读者如何获取更多相关数据和深入研究的途径。</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根据提供的文章内容，我们可以看出以下几个问题：</w:t></w:r></w:p><w:p><w:pPr><w:jc w:val="both"/></w:pPr><w:r><w:rPr/><w:t xml:space="preserve"></w:t></w:r></w:p><w:p><w:pPr><w:jc w:val="both"/></w:pPr><w:r><w:rPr/><w:t xml:space="preserve">1. 偏见及来源：文章没有提供任何关于城乡关系、市场结构与精准扶贫的具体信息和分析，而是介绍了西南交通大学的背景和数据来源。这种偏离主题的介绍可能源自作者对相关主题缺乏了解或者有其他目的。</w:t></w:r></w:p><w:p><w:pPr><w:jc w:val="both"/></w:pPr><w:r><w:rPr/><w:t xml:space="preserve"></w:t></w:r></w:p><w:p><w:pPr><w:jc w:val="both"/></w:pPr><w:r><w:rPr/><w:t xml:space="preserve">2. 片面报道：文章只提到了西南交通大学作为数据来源，并没有引用其他独立机构或研究来支持其观点。这种片面报道可能导致读者对该主题的理解不全面。</w:t></w:r></w:p><w:p><w:pPr><w:jc w:val="both"/></w:pPr><w:r><w:rPr/><w:t xml:space="preserve"></w:t></w:r></w:p><w:p><w:pPr><w:jc w:val="both"/></w:pPr><w:r><w:rPr/><w:t xml:space="preserve">3. 无根据的主张：文章中并未提及任何关于城乡关系、市场结构与精准扶贫之间关联性或影响因素的具体论述，仅仅是介绍了一个大学和数据来源。这样的无根据主张缺乏可信度和说服力。</w:t></w:r></w:p><w:p><w:pPr><w:jc w:val="both"/></w:pPr><w:r><w:rPr/><w:t xml:space="preserve"></w:t></w:r></w:p><w:p><w:pPr><w:jc w:val="both"/></w:pPr><w:r><w:rPr/><w:t xml:space="preserve">4. 缺失的考虑点：文章没有涉及到城乡关系、市场结构与精准扶贫之间可能存在的复杂性和多样性。这些因素包括地区差异、政策实施效果等，缺乏对整个问题的全面思考。</w:t></w:r></w:p><w:p><w:pPr><w:jc w:val="both"/></w:pPr><w:r><w:rPr/><w:t xml:space="preserve"></w:t></w:r></w:p><w:p><w:pPr><w:jc w:val="both"/></w:pPr><w:r><w:rPr/><w:t xml:space="preserve">5. 所提出主张的缺失证据：由于文章并未提出具体的主张或观点，因此无法评估其是否缺乏证据支持。</w:t></w:r></w:p><w:p><w:pPr><w:jc w:val="both"/></w:pPr><w:r><w:rPr/><w:t xml:space="preserve"></w:t></w:r></w:p><w:p><w:pPr><w:jc w:val="both"/></w:pPr><w:r><w:rPr/><w:t xml:space="preserve">6. 未探索的反驳：文章没有提及任何可能存在的反对意见或争议观点，这种未探索的反驳可能导致读者对该主题的理解不全面。</w:t></w:r></w:p><w:p><w:pPr><w:jc w:val="both"/></w:pPr><w:r><w:rPr/><w:t xml:space="preserve"></w:t></w:r></w:p><w:p><w:pPr><w:jc w:val="both"/></w:pPr><w:r><w:rPr/><w:t xml:space="preserve">7. 宣传内容和偏袒：文章中介绍了西南交通大学的背景和数据来源，并鼓励读者订阅该机构的会员。这种宣传内容和偏袒可能影响作者对相关主题进行客观分析和报道。</w:t></w:r></w:p><w:p><w:pPr><w:jc w:val="both"/></w:pPr><w:r><w:rPr/><w:t xml:space="preserve"></w:t></w:r></w:p><w:p><w:pPr><w:jc w:val="both"/></w:pPr><w:r><w:rPr/><w:t xml:space="preserve">8. 是否注意到可能的风险：文章并未提及任何与城乡关系、市场结构与精准扶贫相关的潜在风险或问题。这种忽略可能导致读者对该主题的理解不全面。</w:t></w:r></w:p><w:p><w:pPr><w:jc w:val="both"/></w:pPr><w:r><w:rPr/><w:t xml:space="preserve"></w:t></w:r></w:p><w:p><w:pPr><w:jc w:val="both"/></w:pPr><w:r><w:rPr/><w:t xml:space="preserve">9. 没有平等地呈现双方：由于文章并未提供具体信息和分析，无法确定是否平等地呈现了城乡关系、市场结构与精准扶贫双方的观点和立场。</w:t></w:r></w:p><w:p><w:pPr><w:jc w:val="both"/></w:pPr><w:r><w:rPr/><w:t xml:space="preserve"></w:t></w:r></w:p><w:p><w:pPr><w:jc w:val="both"/></w:pPr><w:r><w:rPr/><w:t xml:space="preserve">总之，根据提供的文章内容，我们可以看出其存在着潜在偏见、片面报道、无根据的主张、缺失考虑点等问题。读者应该保持批判思维，并寻找更多可靠的信息来源来全面了解城乡关系、市场结构与精准扶贫等相关主题。</w:t></w:r></w:p><w:p><w:pPr><w:pStyle w:val="Heading1"/></w:pPr><w:bookmarkStart w:id="5" w:name="_Toc5"/><w:r><w:t>Topics for further research:</w:t></w:r><w:bookmarkEnd w:id="5"/></w:p><w:p><w:pPr><w:spacing w:after="0"/><w:numPr><w:ilvl w:val="0"/><w:numId w:val="2"/></w:numPr></w:pPr><w:r><w:rPr/><w:t xml:space="preserve">城乡关系的影响因素和复杂性
</w:t></w:r></w:p><w:p><w:pPr><w:spacing w:after="0"/><w:numPr><w:ilvl w:val="0"/><w:numId w:val="2"/></w:numPr></w:pPr><w:r><w:rPr/><w:t xml:space="preserve">市场结构对精准扶贫的影响
</w:t></w:r></w:p><w:p><w:pPr><w:spacing w:after="0"/><w:numPr><w:ilvl w:val="0"/><w:numId w:val="2"/></w:numPr></w:pPr><w:r><w:rPr/><w:t xml:space="preserve">精准扶贫政策的地区差异和实施效果
</w:t></w:r></w:p><w:p><w:pPr><w:spacing w:after="0"/><w:numPr><w:ilvl w:val="0"/><w:numId w:val="2"/></w:numPr></w:pPr><w:r><w:rPr/><w:t xml:space="preserve">城乡关系与市场结构之间的相互作用
</w:t></w:r></w:p><w:p><w:pPr><w:spacing w:after="0"/><w:numPr><w:ilvl w:val="0"/><w:numId w:val="2"/></w:numPr></w:pPr><w:r><w:rPr/><w:t xml:space="preserve">城乡关系和市场结构对精准扶贫的可持续性影响
</w:t></w:r></w:p><w:p><w:pPr><w:numPr><w:ilvl w:val="0"/><w:numId w:val="2"/></w:numPr></w:pPr><w:r><w:rPr/><w:t xml:space="preserve">城乡关系、市场结构和精准扶贫的政策建议和改进措施</w:t></w:r></w:p><w:p><w:pPr><w:pStyle w:val="Heading1"/></w:pPr><w:bookmarkStart w:id="6" w:name="_Toc6"/><w:r><w:t>Report location:</w:t></w:r><w:bookmarkEnd w:id="6"/></w:p><w:p><w:hyperlink r:id="rId8" w:history="1"><w:r><w:rPr><w:color w:val="2980b9"/><w:u w:val="single"/></w:rPr><w:t xml:space="preserve">https://www.fullpicture.app/item/296d660b719c794b03f1c48a96b99f3a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BD58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ns-cnki-net-s.vpn.hhu.edu.cn:8118/kcms2/article/abstract?v=3uoqIhG8C44YLTlOAiTRKibYlV5Vjs7i0-kJR0HYBJ80QN9L51zrP1obpyajZ5hs8m_1FvW9B5c3DUXPg9tp4MwQDUa_OPxI&amp;uniplatform=NZKPT" TargetMode="External"/><Relationship Id="rId8" Type="http://schemas.openxmlformats.org/officeDocument/2006/relationships/hyperlink" Target="https://www.fullpicture.app/item/296d660b719c794b03f1c48a96b99f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2024-01-20T05:42:07+01:00</dcterms:created>
  <dcterms:modified xsi:type="dcterms:W3CDTF">2024-01-20T05:42:07+01:00</dcterms:modified>
</cp:coreProperties>
</file>

<file path=docProps/custom.xml><?xml version="1.0" encoding="utf-8"?>
<Properties xmlns="http://schemas.openxmlformats.org/officeDocument/2006/custom-properties" xmlns:vt="http://schemas.openxmlformats.org/officeDocument/2006/docPropsVTypes"/>
</file>