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实锤：中电科陈志龙聊天记录是假造的|中国电科|中电科|法学家|科学家|陈志龙|陈金和_手机网易网</w:t>
      </w:r>
      <w:br/>
      <w:hyperlink r:id="rId7" w:history="1">
        <w:r>
          <w:rPr>
            <w:color w:val="2980b9"/>
            <w:u w:val="single"/>
          </w:rPr>
          <w:t xml:space="preserve">https://m.163.com/dy/article/I1M0N5EU05219894.html</w:t>
        </w:r>
      </w:hyperlink>
    </w:p>
    <w:p>
      <w:pPr>
        <w:pStyle w:val="Heading1"/>
      </w:pPr>
      <w:bookmarkStart w:id="2" w:name="_Toc2"/>
      <w:r>
        <w:t>Article summary:</w:t>
      </w:r>
      <w:bookmarkEnd w:id="2"/>
    </w:p>
    <w:p>
      <w:pPr>
        <w:jc w:val="both"/>
      </w:pPr>
      <w:r>
        <w:rPr/>
        <w:t xml:space="preserve">1. Chen Zhilong's chat history is fake and there are several reasons to doubt its authenticity, including the use of a WeChat conversation generator, inconsistencies in the number of people in the group, and the use of online photos as avatars.</w:t>
      </w:r>
    </w:p>
    <w:p>
      <w:pPr>
        <w:jc w:val="both"/>
      </w:pPr>
      <w:r>
        <w:rPr/>
        <w:t xml:space="preserve">2. Despite widespread public interest in the case, no one has been able to locate Chen Zhilong or any other members of the alleged chat group, leading to further doubts about its existence.</w:t>
      </w:r>
    </w:p>
    <w:p>
      <w:pPr>
        <w:jc w:val="both"/>
      </w:pPr>
      <w:r>
        <w:rPr/>
        <w:t xml:space="preserve">3. The content of the chat record itself contains several illogical elements, such as vague references to overtime work and mass resignations without clear explanations or context.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该文章对中电科陈志龙聊天记录的真实性进行了质疑，并提出了一些证据来支持其观点。然而，该文章存在以下问题：</w:t>
      </w:r>
    </w:p>
    <w:p>
      <w:pPr>
        <w:jc w:val="both"/>
      </w:pPr>
      <w:r>
        <w:rPr/>
        <w:t xml:space="preserve"/>
      </w:r>
    </w:p>
    <w:p>
      <w:pPr>
        <w:jc w:val="both"/>
      </w:pPr>
      <w:r>
        <w:rPr/>
        <w:t xml:space="preserve">1. 潜在偏见及其来源：作者在文章开头就表达了自己被批评的不满情绪，并将此归咎于“说实话”。这种情绪可能会影响作者对事实的客观分析。</w:t>
      </w:r>
    </w:p>
    <w:p>
      <w:pPr>
        <w:jc w:val="both"/>
      </w:pPr>
      <w:r>
        <w:rPr/>
        <w:t xml:space="preserve"/>
      </w:r>
    </w:p>
    <w:p>
      <w:pPr>
        <w:jc w:val="both"/>
      </w:pPr>
      <w:r>
        <w:rPr/>
        <w:t xml:space="preserve">2. 片面报道：该文章只关注了聊天记录的一些问题，而没有探讨其他可能证明或反驳其真实性的证据。这种片面报道可能会导致读者得出错误结论。</w:t>
      </w:r>
    </w:p>
    <w:p>
      <w:pPr>
        <w:jc w:val="both"/>
      </w:pPr>
      <w:r>
        <w:rPr/>
        <w:t xml:space="preserve"/>
      </w:r>
    </w:p>
    <w:p>
      <w:pPr>
        <w:jc w:val="both"/>
      </w:pPr>
      <w:r>
        <w:rPr/>
        <w:t xml:space="preserve">3. 无根据的主张：例如，作者声称“所有包含Emoji表情符号的对话框都会稍微高一些”，但没有提供任何支持这个主张的证据。</w:t>
      </w:r>
    </w:p>
    <w:p>
      <w:pPr>
        <w:jc w:val="both"/>
      </w:pPr>
      <w:r>
        <w:rPr/>
        <w:t xml:space="preserve"/>
      </w:r>
    </w:p>
    <w:p>
      <w:pPr>
        <w:jc w:val="both"/>
      </w:pPr>
      <w:r>
        <w:rPr/>
        <w:t xml:space="preserve">4. 缺失的考虑点：例如，作者没有考虑到聊天记录是否与中电科陈志龙本人所说的事件相符合。如果聊天记录与事件描述不符，则可能需要进一步调查以确定真相。</w:t>
      </w:r>
    </w:p>
    <w:p>
      <w:pPr>
        <w:jc w:val="both"/>
      </w:pPr>
      <w:r>
        <w:rPr/>
        <w:t xml:space="preserve"/>
      </w:r>
    </w:p>
    <w:p>
      <w:pPr>
        <w:jc w:val="both"/>
      </w:pPr>
      <w:r>
        <w:rPr/>
        <w:t xml:space="preserve">5. 所提出主张的缺失证据：例如，作者声称聊天记录是伪造的，但没有提供足够的证据来支持这个主张。仅凭一些技术上的问题并不能完全否定聊天记录的真实性。</w:t>
      </w:r>
    </w:p>
    <w:p>
      <w:pPr>
        <w:jc w:val="both"/>
      </w:pPr>
      <w:r>
        <w:rPr/>
        <w:t xml:space="preserve"/>
      </w:r>
    </w:p>
    <w:p>
      <w:pPr>
        <w:jc w:val="both"/>
      </w:pPr>
      <w:r>
        <w:rPr/>
        <w:t xml:space="preserve">6. 未探索的反驳：例如，作者没有考虑到可能存在其他解释来解释聊天记录中的问题。如果存在其他合理的解释，则需要进一步探讨这些解释。</w:t>
      </w:r>
    </w:p>
    <w:p>
      <w:pPr>
        <w:jc w:val="both"/>
      </w:pPr>
      <w:r>
        <w:rPr/>
        <w:t xml:space="preserve"/>
      </w:r>
    </w:p>
    <w:p>
      <w:pPr>
        <w:jc w:val="both"/>
      </w:pPr>
      <w:r>
        <w:rPr/>
        <w:t xml:space="preserve">7. 宣传内容：该文章似乎试图证明中电科陈志龙聊天记录是伪造的，而不是提供客观分析。这种宣传内容可能会误导读者。</w:t>
      </w:r>
    </w:p>
    <w:p>
      <w:pPr>
        <w:jc w:val="both"/>
      </w:pPr>
      <w:r>
        <w:rPr/>
        <w:t xml:space="preserve"/>
      </w:r>
    </w:p>
    <w:p>
      <w:pPr>
        <w:jc w:val="both"/>
      </w:pPr>
      <w:r>
        <w:rPr/>
        <w:t xml:space="preserve">8. 偏袒：该文章似乎倾向于认为聊天记录是伪造的，而没有平等地呈现双方的观点和证据。这种偏袒可能会导致读者得出错误结论。</w:t>
      </w:r>
    </w:p>
    <w:p>
      <w:pPr>
        <w:jc w:val="both"/>
      </w:pPr>
      <w:r>
        <w:rPr/>
        <w:t xml:space="preserve"/>
      </w:r>
    </w:p>
    <w:p>
      <w:pPr>
        <w:jc w:val="both"/>
      </w:pPr>
      <w:r>
        <w:rPr/>
        <w:t xml:space="preserve">9. 没有注意到可能的风险：如果聊天记录确实是真实的，则该文章可能会对中电科陈志龙和其他相关人员造成不必要的困扰和损失。因此，作者应该更加谨慎地进行报道和分析。</w:t>
      </w:r>
    </w:p>
    <w:p>
      <w:pPr>
        <w:pStyle w:val="Heading1"/>
      </w:pPr>
      <w:bookmarkStart w:id="5" w:name="_Toc5"/>
      <w:r>
        <w:t>Topics for further research:</w:t>
      </w:r>
      <w:bookmarkEnd w:id="5"/>
    </w:p>
    <w:p>
      <w:pPr>
        <w:spacing w:after="0"/>
        <w:numPr>
          <w:ilvl w:val="0"/>
          <w:numId w:val="2"/>
        </w:numPr>
      </w:pPr>
      <w:r>
        <w:rPr/>
        <w:t xml:space="preserve">Potential bias and its source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https://www.fullpicture.app/item/29131f4c159bb30c331f0a9e7dc79615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D3D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163.com/dy/article/I1M0N5EU05219894.html" TargetMode="External"/><Relationship Id="rId8" Type="http://schemas.openxmlformats.org/officeDocument/2006/relationships/hyperlink" Target="https://www.fullpicture.app/item/29131f4c159bb30c331f0a9e7dc796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2024-01-19T13:51:03+01:00</dcterms:created>
  <dcterms:modified xsi:type="dcterms:W3CDTF">2024-01-19T13:51:03+01:00</dcterms:modified>
</cp:coreProperties>
</file>

<file path=docProps/custom.xml><?xml version="1.0" encoding="utf-8"?>
<Properties xmlns="http://schemas.openxmlformats.org/officeDocument/2006/custom-properties" xmlns:vt="http://schemas.openxmlformats.org/officeDocument/2006/docPropsVTypes"/>
</file>